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F7" w:rsidRDefault="00A85DF7" w:rsidP="00A85DF7">
      <w:pPr>
        <w:pStyle w:val="a3"/>
        <w:ind w:left="360"/>
        <w:jc w:val="center"/>
        <w:rPr>
          <w:b/>
          <w:bCs/>
          <w:sz w:val="32"/>
          <w:szCs w:val="32"/>
        </w:rPr>
      </w:pPr>
      <w:r w:rsidRPr="00607EB6">
        <w:rPr>
          <w:b/>
          <w:bCs/>
          <w:sz w:val="32"/>
          <w:szCs w:val="32"/>
        </w:rPr>
        <w:t>Анализ итогов прошедшего учебного года.</w:t>
      </w:r>
    </w:p>
    <w:p w:rsidR="00A85DF7" w:rsidRPr="007F1DD0" w:rsidRDefault="00A85DF7" w:rsidP="00A85DF7">
      <w:pPr>
        <w:pStyle w:val="a3"/>
        <w:ind w:left="720"/>
        <w:rPr>
          <w:b/>
          <w:bCs/>
          <w:sz w:val="32"/>
          <w:szCs w:val="32"/>
        </w:rPr>
      </w:pP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5FCA">
        <w:rPr>
          <w:sz w:val="28"/>
          <w:szCs w:val="28"/>
        </w:rPr>
        <w:t>В 20</w:t>
      </w:r>
      <w:r>
        <w:rPr>
          <w:sz w:val="28"/>
          <w:szCs w:val="28"/>
        </w:rPr>
        <w:t>16</w:t>
      </w:r>
      <w:r w:rsidRPr="00CE5FCA">
        <w:rPr>
          <w:sz w:val="28"/>
          <w:szCs w:val="28"/>
        </w:rPr>
        <w:t>-20</w:t>
      </w:r>
      <w:r>
        <w:rPr>
          <w:sz w:val="28"/>
          <w:szCs w:val="28"/>
        </w:rPr>
        <w:t xml:space="preserve">17 </w:t>
      </w:r>
      <w:r w:rsidRPr="00CE5FCA">
        <w:rPr>
          <w:sz w:val="28"/>
          <w:szCs w:val="28"/>
        </w:rPr>
        <w:t>учебном году М</w:t>
      </w:r>
      <w:r>
        <w:rPr>
          <w:sz w:val="28"/>
          <w:szCs w:val="28"/>
        </w:rPr>
        <w:t>Б</w:t>
      </w:r>
      <w:r w:rsidRPr="00CE5FCA">
        <w:rPr>
          <w:sz w:val="28"/>
          <w:szCs w:val="28"/>
        </w:rPr>
        <w:t>ОУ СОШ № 17</w:t>
      </w:r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В.Зангиева</w:t>
      </w:r>
      <w:proofErr w:type="spellEnd"/>
      <w:r w:rsidRPr="00CE5FCA">
        <w:rPr>
          <w:sz w:val="28"/>
          <w:szCs w:val="28"/>
        </w:rPr>
        <w:t xml:space="preserve"> работала в режиме 6-ти дневной недели,</w:t>
      </w:r>
      <w:r>
        <w:rPr>
          <w:sz w:val="28"/>
          <w:szCs w:val="28"/>
        </w:rPr>
        <w:t xml:space="preserve"> в одну смену, урок длился 40 минут, график перемен составлен с учетом графика питания, согласно нормам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>. Минимальная перемена – 10 минут, максимальная – 20 минут. Для решения задачи формирования физически здоровой личности в начале 2016-2017 учебного года расписание было составлено согласно санитарно- гигиенических норм и особенностей  возрастного развития детей.  При составлении расписания учтена недельная нагрузка учащихся, и уроки чередуются согласно баллу трудности предмета.</w:t>
      </w:r>
    </w:p>
    <w:p w:rsidR="00A85DF7" w:rsidRDefault="00A85DF7" w:rsidP="00A85DF7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В школе  </w:t>
      </w:r>
      <w:r w:rsidRPr="00CE5FCA">
        <w:rPr>
          <w:sz w:val="28"/>
          <w:szCs w:val="28"/>
        </w:rPr>
        <w:t xml:space="preserve">занимались </w:t>
      </w:r>
      <w:r>
        <w:rPr>
          <w:sz w:val="28"/>
          <w:szCs w:val="28"/>
        </w:rPr>
        <w:t>19 (в прошлом году19)</w:t>
      </w:r>
      <w:r w:rsidRPr="00CE5FCA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CE5FCA">
        <w:rPr>
          <w:sz w:val="28"/>
          <w:szCs w:val="28"/>
        </w:rPr>
        <w:t xml:space="preserve">, в которых на конец учебного года обучались </w:t>
      </w:r>
      <w:r>
        <w:rPr>
          <w:sz w:val="28"/>
          <w:szCs w:val="28"/>
        </w:rPr>
        <w:t>498</w:t>
      </w:r>
      <w:r w:rsidRPr="00CE5FCA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ов</w:t>
      </w:r>
      <w:r w:rsidRPr="00CE5FCA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0B1570">
        <w:rPr>
          <w:sz w:val="28"/>
          <w:szCs w:val="28"/>
        </w:rPr>
        <w:t>Успевают по школе</w:t>
      </w:r>
      <w:r>
        <w:rPr>
          <w:sz w:val="28"/>
          <w:szCs w:val="28"/>
        </w:rPr>
        <w:t xml:space="preserve">   409человека</w:t>
      </w:r>
      <w:r w:rsidRPr="000B1570">
        <w:rPr>
          <w:sz w:val="28"/>
          <w:szCs w:val="28"/>
        </w:rPr>
        <w:t>, что составило 9</w:t>
      </w:r>
      <w:r>
        <w:rPr>
          <w:sz w:val="28"/>
          <w:szCs w:val="28"/>
        </w:rPr>
        <w:t>4 % успеваемости, качество знаний составило 46 %.</w:t>
      </w:r>
    </w:p>
    <w:p w:rsidR="00A85DF7" w:rsidRPr="000B1570" w:rsidRDefault="00A85DF7" w:rsidP="00A85DF7">
      <w:pPr>
        <w:spacing w:after="200"/>
        <w:rPr>
          <w:sz w:val="28"/>
          <w:szCs w:val="28"/>
        </w:rPr>
      </w:pPr>
      <w:r w:rsidRPr="000B1570">
        <w:rPr>
          <w:b/>
          <w:bCs/>
          <w:sz w:val="28"/>
          <w:szCs w:val="28"/>
        </w:rPr>
        <w:t>В начальной школе</w:t>
      </w:r>
      <w:r w:rsidRPr="000B1570">
        <w:rPr>
          <w:sz w:val="28"/>
          <w:szCs w:val="28"/>
        </w:rPr>
        <w:t xml:space="preserve">  обуча</w:t>
      </w:r>
      <w:r>
        <w:rPr>
          <w:sz w:val="28"/>
          <w:szCs w:val="28"/>
        </w:rPr>
        <w:t>лось</w:t>
      </w:r>
      <w:r>
        <w:rPr>
          <w:b/>
          <w:sz w:val="28"/>
          <w:szCs w:val="28"/>
        </w:rPr>
        <w:t>242</w:t>
      </w:r>
      <w:r>
        <w:rPr>
          <w:sz w:val="28"/>
          <w:szCs w:val="28"/>
        </w:rPr>
        <w:t xml:space="preserve"> человека (в прошлом году 231).    Н</w:t>
      </w:r>
      <w:r w:rsidRPr="000B1570">
        <w:rPr>
          <w:sz w:val="28"/>
          <w:szCs w:val="28"/>
        </w:rPr>
        <w:t>а « отлично» закончили  год –</w:t>
      </w:r>
      <w:r>
        <w:rPr>
          <w:sz w:val="28"/>
          <w:szCs w:val="28"/>
        </w:rPr>
        <w:t>22</w:t>
      </w:r>
      <w:r w:rsidRPr="000B1570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0B1570">
        <w:rPr>
          <w:sz w:val="28"/>
          <w:szCs w:val="28"/>
        </w:rPr>
        <w:t xml:space="preserve"> (в прошлом году –</w:t>
      </w:r>
      <w:r>
        <w:rPr>
          <w:sz w:val="28"/>
          <w:szCs w:val="28"/>
        </w:rPr>
        <w:t>20</w:t>
      </w:r>
      <w:r w:rsidRPr="000B1570">
        <w:rPr>
          <w:sz w:val="28"/>
          <w:szCs w:val="28"/>
        </w:rPr>
        <w:t xml:space="preserve">чел.), на «хорошо и отлично» - </w:t>
      </w:r>
      <w:r>
        <w:rPr>
          <w:sz w:val="28"/>
          <w:szCs w:val="28"/>
        </w:rPr>
        <w:t>79</w:t>
      </w:r>
      <w:r w:rsidRPr="000B1570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ов </w:t>
      </w:r>
      <w:r w:rsidRPr="000B1570">
        <w:rPr>
          <w:sz w:val="28"/>
          <w:szCs w:val="28"/>
        </w:rPr>
        <w:t xml:space="preserve"> (</w:t>
      </w:r>
      <w:r>
        <w:rPr>
          <w:sz w:val="28"/>
          <w:szCs w:val="28"/>
        </w:rPr>
        <w:t>77</w:t>
      </w:r>
      <w:r w:rsidRPr="000B1570">
        <w:rPr>
          <w:sz w:val="28"/>
          <w:szCs w:val="28"/>
        </w:rPr>
        <w:t>), что составляет</w:t>
      </w:r>
      <w:r>
        <w:rPr>
          <w:sz w:val="28"/>
          <w:szCs w:val="28"/>
        </w:rPr>
        <w:t>57</w:t>
      </w:r>
      <w:r w:rsidRPr="000B1570">
        <w:rPr>
          <w:sz w:val="28"/>
          <w:szCs w:val="28"/>
        </w:rPr>
        <w:t xml:space="preserve">% качества знаний учащихся  </w:t>
      </w:r>
      <w:r>
        <w:rPr>
          <w:sz w:val="28"/>
          <w:szCs w:val="28"/>
        </w:rPr>
        <w:t>(56</w:t>
      </w:r>
      <w:r w:rsidRPr="000B1570">
        <w:rPr>
          <w:sz w:val="28"/>
          <w:szCs w:val="28"/>
        </w:rPr>
        <w:t xml:space="preserve"> %). </w:t>
      </w:r>
      <w:r>
        <w:rPr>
          <w:sz w:val="28"/>
          <w:szCs w:val="28"/>
        </w:rPr>
        <w:t xml:space="preserve">Процент успеваемости составил –97% (в прошлом году- 97%). </w:t>
      </w:r>
      <w:r w:rsidRPr="000B1570">
        <w:rPr>
          <w:sz w:val="28"/>
          <w:szCs w:val="28"/>
        </w:rPr>
        <w:t>Отмечен</w:t>
      </w:r>
      <w:r>
        <w:rPr>
          <w:sz w:val="28"/>
          <w:szCs w:val="28"/>
        </w:rPr>
        <w:t>о повышение  качества знаний</w:t>
      </w:r>
      <w:r w:rsidRPr="000B1570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 на 1 % в начальной школе. </w:t>
      </w:r>
    </w:p>
    <w:p w:rsidR="00A85DF7" w:rsidRDefault="00A85DF7" w:rsidP="00A85DF7">
      <w:pPr>
        <w:rPr>
          <w:sz w:val="28"/>
          <w:szCs w:val="28"/>
        </w:rPr>
      </w:pPr>
      <w:r w:rsidRPr="000B1570">
        <w:rPr>
          <w:b/>
          <w:bCs/>
          <w:sz w:val="28"/>
          <w:szCs w:val="28"/>
        </w:rPr>
        <w:t xml:space="preserve">    На второй ступени обучения</w:t>
      </w:r>
      <w:r w:rsidRPr="000B1570">
        <w:rPr>
          <w:sz w:val="28"/>
          <w:szCs w:val="28"/>
        </w:rPr>
        <w:t xml:space="preserve"> из</w:t>
      </w:r>
      <w:r>
        <w:rPr>
          <w:b/>
          <w:sz w:val="28"/>
          <w:szCs w:val="28"/>
        </w:rPr>
        <w:t>206</w:t>
      </w:r>
      <w:r w:rsidRPr="000B1570">
        <w:rPr>
          <w:sz w:val="28"/>
          <w:szCs w:val="28"/>
        </w:rPr>
        <w:t xml:space="preserve">  (</w:t>
      </w:r>
      <w:r>
        <w:rPr>
          <w:sz w:val="28"/>
          <w:szCs w:val="28"/>
        </w:rPr>
        <w:t>184)</w:t>
      </w:r>
      <w:r w:rsidRPr="000B1570">
        <w:rPr>
          <w:sz w:val="28"/>
          <w:szCs w:val="28"/>
        </w:rPr>
        <w:t xml:space="preserve"> аттестованных учащихся  имеют неудовлетворительные оценки, т.е. являются неуспевающими,  </w:t>
      </w:r>
      <w:r>
        <w:rPr>
          <w:sz w:val="28"/>
          <w:szCs w:val="28"/>
        </w:rPr>
        <w:t>20</w:t>
      </w:r>
      <w:r w:rsidRPr="000B1570">
        <w:rPr>
          <w:sz w:val="28"/>
          <w:szCs w:val="28"/>
        </w:rPr>
        <w:t xml:space="preserve">человек (в прошлом году </w:t>
      </w:r>
      <w:r>
        <w:rPr>
          <w:sz w:val="28"/>
          <w:szCs w:val="28"/>
        </w:rPr>
        <w:t>18</w:t>
      </w:r>
      <w:r w:rsidRPr="000B1570">
        <w:rPr>
          <w:sz w:val="28"/>
          <w:szCs w:val="28"/>
        </w:rPr>
        <w:t>человек). Таким образом, успеваемость по школе второй ступени составила 9</w:t>
      </w:r>
      <w:r>
        <w:rPr>
          <w:sz w:val="28"/>
          <w:szCs w:val="28"/>
        </w:rPr>
        <w:t>0</w:t>
      </w:r>
      <w:r w:rsidRPr="000B1570">
        <w:rPr>
          <w:sz w:val="28"/>
          <w:szCs w:val="28"/>
        </w:rPr>
        <w:t xml:space="preserve"> % (</w:t>
      </w:r>
      <w:r>
        <w:rPr>
          <w:sz w:val="28"/>
          <w:szCs w:val="28"/>
        </w:rPr>
        <w:t>90</w:t>
      </w:r>
      <w:r w:rsidRPr="000B1570">
        <w:rPr>
          <w:sz w:val="28"/>
          <w:szCs w:val="28"/>
        </w:rPr>
        <w:t xml:space="preserve"> %) . Успевают на «отлично» -  </w:t>
      </w:r>
      <w:r>
        <w:rPr>
          <w:sz w:val="28"/>
          <w:szCs w:val="28"/>
        </w:rPr>
        <w:t>13</w:t>
      </w:r>
      <w:r w:rsidRPr="000B1570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15</w:t>
      </w:r>
      <w:r w:rsidRPr="000B1570">
        <w:rPr>
          <w:sz w:val="28"/>
          <w:szCs w:val="28"/>
        </w:rPr>
        <w:t xml:space="preserve">чел), на  «4 и 5»  - </w:t>
      </w:r>
      <w:r>
        <w:rPr>
          <w:sz w:val="28"/>
          <w:szCs w:val="28"/>
        </w:rPr>
        <w:t>53</w:t>
      </w:r>
      <w:r w:rsidRPr="000B157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0B1570">
        <w:rPr>
          <w:sz w:val="28"/>
          <w:szCs w:val="28"/>
        </w:rPr>
        <w:t xml:space="preserve"> (</w:t>
      </w:r>
      <w:r>
        <w:rPr>
          <w:sz w:val="28"/>
          <w:szCs w:val="28"/>
        </w:rPr>
        <w:t>53</w:t>
      </w:r>
      <w:r w:rsidRPr="000B1570">
        <w:rPr>
          <w:sz w:val="28"/>
          <w:szCs w:val="28"/>
        </w:rPr>
        <w:t xml:space="preserve"> чел). Следовательно, процент качества составляет</w:t>
      </w:r>
      <w:r>
        <w:rPr>
          <w:sz w:val="28"/>
          <w:szCs w:val="28"/>
        </w:rPr>
        <w:t xml:space="preserve"> 37%(</w:t>
      </w:r>
      <w:r w:rsidRPr="000B1570">
        <w:rPr>
          <w:sz w:val="28"/>
          <w:szCs w:val="28"/>
        </w:rPr>
        <w:t>в прошлом году</w:t>
      </w:r>
      <w:r>
        <w:rPr>
          <w:sz w:val="28"/>
          <w:szCs w:val="28"/>
        </w:rPr>
        <w:t>36). Завершили вторую ступень обучения, сдали успешно государственную итоговую аттестацию и получили аттестаты об основном общем образовании23выпускника (в прошлом году- 36 человек),2  учеников не прошли ГИА: один  получил «двойки» по математике и второй  получил четыре «двойки» по русскому языку, математике, истории и обществознанию. Четверо выпускников получили аттестаты об основном общем образовании с отличием.</w:t>
      </w:r>
    </w:p>
    <w:p w:rsidR="00A85DF7" w:rsidRDefault="00A85DF7" w:rsidP="00A85D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B1570">
        <w:rPr>
          <w:b/>
          <w:bCs/>
          <w:sz w:val="28"/>
          <w:szCs w:val="28"/>
        </w:rPr>
        <w:t>На старшей ступени обучения</w:t>
      </w:r>
      <w:r w:rsidRPr="000B1570">
        <w:rPr>
          <w:sz w:val="28"/>
          <w:szCs w:val="28"/>
        </w:rPr>
        <w:t xml:space="preserve"> –  </w:t>
      </w:r>
      <w:r>
        <w:rPr>
          <w:b/>
          <w:sz w:val="28"/>
          <w:szCs w:val="28"/>
        </w:rPr>
        <w:t>50</w:t>
      </w:r>
      <w:r w:rsidRPr="000B1570">
        <w:rPr>
          <w:sz w:val="28"/>
          <w:szCs w:val="28"/>
        </w:rPr>
        <w:t xml:space="preserve"> (</w:t>
      </w:r>
      <w:r>
        <w:rPr>
          <w:sz w:val="28"/>
          <w:szCs w:val="28"/>
        </w:rPr>
        <w:t>54)</w:t>
      </w:r>
      <w:r w:rsidRPr="000B1570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ов</w:t>
      </w:r>
      <w:r w:rsidRPr="000B1570"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>« отлично» - 8 (5) человек,</w:t>
      </w:r>
      <w:r w:rsidRPr="000B1570">
        <w:rPr>
          <w:sz w:val="28"/>
          <w:szCs w:val="28"/>
        </w:rPr>
        <w:t xml:space="preserve"> на «4 и 5» - </w:t>
      </w:r>
      <w:r>
        <w:rPr>
          <w:sz w:val="28"/>
          <w:szCs w:val="28"/>
        </w:rPr>
        <w:t>12</w:t>
      </w:r>
      <w:r w:rsidRPr="000B1570">
        <w:rPr>
          <w:sz w:val="28"/>
          <w:szCs w:val="28"/>
        </w:rPr>
        <w:t xml:space="preserve"> человек  (</w:t>
      </w:r>
      <w:r>
        <w:rPr>
          <w:sz w:val="28"/>
          <w:szCs w:val="28"/>
        </w:rPr>
        <w:t>20</w:t>
      </w:r>
      <w:r w:rsidRPr="000B1570">
        <w:rPr>
          <w:sz w:val="28"/>
          <w:szCs w:val="28"/>
        </w:rPr>
        <w:t xml:space="preserve">чел). Следовательно,  </w:t>
      </w:r>
      <w:r>
        <w:rPr>
          <w:sz w:val="28"/>
          <w:szCs w:val="28"/>
        </w:rPr>
        <w:t xml:space="preserve">процент </w:t>
      </w:r>
      <w:r w:rsidRPr="000B1570">
        <w:rPr>
          <w:sz w:val="28"/>
          <w:szCs w:val="28"/>
        </w:rPr>
        <w:t>качества обучения составляет</w:t>
      </w:r>
      <w:r>
        <w:rPr>
          <w:sz w:val="28"/>
          <w:szCs w:val="28"/>
        </w:rPr>
        <w:t xml:space="preserve"> 40</w:t>
      </w:r>
      <w:r w:rsidRPr="000B1570">
        <w:rPr>
          <w:sz w:val="28"/>
          <w:szCs w:val="28"/>
        </w:rPr>
        <w:t>% (</w:t>
      </w:r>
      <w:r>
        <w:rPr>
          <w:sz w:val="28"/>
          <w:szCs w:val="28"/>
        </w:rPr>
        <w:t>46</w:t>
      </w:r>
      <w:r w:rsidRPr="000B1570">
        <w:rPr>
          <w:sz w:val="28"/>
          <w:szCs w:val="28"/>
        </w:rPr>
        <w:t xml:space="preserve">%),  </w:t>
      </w:r>
      <w:r>
        <w:rPr>
          <w:sz w:val="28"/>
          <w:szCs w:val="28"/>
        </w:rPr>
        <w:t xml:space="preserve">процент </w:t>
      </w:r>
      <w:r w:rsidRPr="000B1570">
        <w:rPr>
          <w:sz w:val="28"/>
          <w:szCs w:val="28"/>
        </w:rPr>
        <w:t xml:space="preserve"> успеваемости составил –</w:t>
      </w:r>
      <w:r>
        <w:rPr>
          <w:sz w:val="28"/>
          <w:szCs w:val="28"/>
        </w:rPr>
        <w:t>100 % (100 %)</w:t>
      </w:r>
      <w:proofErr w:type="gramStart"/>
      <w:r>
        <w:rPr>
          <w:sz w:val="28"/>
          <w:szCs w:val="28"/>
        </w:rPr>
        <w:t>.К ГИА были допущены все 33 выпускника 11 «А» класса, 32 человека успешно сдали ЕГЭ и получили аттестаты о среднем общем образовании, из них шесть человек за особые успехи в учении  были награждены медалями и получили аттестаты с отличием, один выпускник  по заявлению родителей отказался проходить ГИА, не сдал основные предметы и остался без  аттестата.</w:t>
      </w:r>
      <w:proofErr w:type="gramEnd"/>
    </w:p>
    <w:p w:rsidR="00A85DF7" w:rsidRDefault="00A85DF7" w:rsidP="00A85DF7">
      <w:pPr>
        <w:rPr>
          <w:b/>
          <w:bCs/>
          <w:sz w:val="28"/>
          <w:szCs w:val="28"/>
        </w:rPr>
      </w:pPr>
    </w:p>
    <w:p w:rsidR="00A85DF7" w:rsidRPr="00CE5FCA" w:rsidRDefault="00A85DF7" w:rsidP="00A85D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E5FCA">
        <w:rPr>
          <w:b/>
          <w:bCs/>
          <w:sz w:val="28"/>
          <w:szCs w:val="28"/>
        </w:rPr>
        <w:t>По итогам года</w:t>
      </w:r>
      <w:r>
        <w:rPr>
          <w:b/>
          <w:bCs/>
          <w:sz w:val="28"/>
          <w:szCs w:val="28"/>
        </w:rPr>
        <w:t xml:space="preserve"> </w:t>
      </w:r>
      <w:proofErr w:type="gramStart"/>
      <w:r w:rsidRPr="00CE5FCA">
        <w:rPr>
          <w:sz w:val="28"/>
          <w:szCs w:val="28"/>
        </w:rPr>
        <w:t>переведены</w:t>
      </w:r>
      <w:proofErr w:type="gramEnd"/>
      <w:r w:rsidRPr="00CE5FCA">
        <w:rPr>
          <w:sz w:val="28"/>
          <w:szCs w:val="28"/>
        </w:rPr>
        <w:t xml:space="preserve"> в следующий класс- </w:t>
      </w:r>
      <w:r>
        <w:rPr>
          <w:sz w:val="28"/>
          <w:szCs w:val="28"/>
        </w:rPr>
        <w:t>440человек,</w:t>
      </w:r>
      <w:r w:rsidRPr="00CE5FC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академической задолженностью –25</w:t>
      </w:r>
      <w:r w:rsidRPr="00CE5FCA">
        <w:rPr>
          <w:sz w:val="28"/>
          <w:szCs w:val="28"/>
        </w:rPr>
        <w:t xml:space="preserve"> человек (в прошлом году – </w:t>
      </w:r>
      <w:r>
        <w:rPr>
          <w:sz w:val="28"/>
          <w:szCs w:val="28"/>
        </w:rPr>
        <w:t>22)</w:t>
      </w:r>
      <w:r w:rsidRPr="00CE5FCA">
        <w:rPr>
          <w:sz w:val="28"/>
          <w:szCs w:val="28"/>
        </w:rPr>
        <w:t>.</w:t>
      </w:r>
      <w:r>
        <w:rPr>
          <w:sz w:val="28"/>
          <w:szCs w:val="28"/>
        </w:rPr>
        <w:t xml:space="preserve"> Сравнивая итоги окончания 2016-2017 учебного года с предыдущим,  можно отметить  рост качества знаний учащихся начальной школы и  на старшей ступени обучения. Это связано с правильностью предпринятых мер в этом учебном году по усилению  работы с «сильными и слабыми»  учащимися,  по подготовке учащихся к ГИА, работе  с родителями.</w:t>
      </w:r>
    </w:p>
    <w:p w:rsidR="00A85DF7" w:rsidRDefault="00A85DF7" w:rsidP="00A85DF7">
      <w:pPr>
        <w:pStyle w:val="a3"/>
        <w:ind w:right="-540"/>
        <w:rPr>
          <w:b/>
          <w:szCs w:val="28"/>
        </w:rPr>
      </w:pPr>
      <w:r w:rsidRPr="000A6198">
        <w:rPr>
          <w:szCs w:val="28"/>
        </w:rPr>
        <w:t>Анализ итогов учебной деятельности показывает, что школа добивается стабильных результатов в обучении</w:t>
      </w:r>
      <w:r>
        <w:rPr>
          <w:szCs w:val="28"/>
        </w:rPr>
        <w:t xml:space="preserve">. </w:t>
      </w:r>
      <w:r w:rsidRPr="000A6198">
        <w:rPr>
          <w:szCs w:val="28"/>
        </w:rPr>
        <w:t>На протяжении последних лет успеваемость составляет 9</w:t>
      </w:r>
      <w:r>
        <w:rPr>
          <w:szCs w:val="28"/>
        </w:rPr>
        <w:t>7 %.</w:t>
      </w:r>
    </w:p>
    <w:p w:rsidR="00A85DF7" w:rsidRDefault="00A85DF7" w:rsidP="00A85DF7">
      <w:pPr>
        <w:pStyle w:val="a3"/>
        <w:ind w:right="-540"/>
        <w:jc w:val="center"/>
        <w:rPr>
          <w:b/>
          <w:szCs w:val="28"/>
        </w:rPr>
      </w:pPr>
    </w:p>
    <w:p w:rsidR="00A85DF7" w:rsidRDefault="00A85DF7" w:rsidP="00A85DF7">
      <w:pPr>
        <w:pStyle w:val="a3"/>
        <w:ind w:right="-540"/>
        <w:jc w:val="center"/>
        <w:rPr>
          <w:b/>
          <w:szCs w:val="28"/>
        </w:rPr>
      </w:pPr>
      <w:r w:rsidRPr="00D22A99">
        <w:rPr>
          <w:b/>
          <w:szCs w:val="28"/>
        </w:rPr>
        <w:t>Качество знаний учащихся</w:t>
      </w:r>
    </w:p>
    <w:p w:rsidR="00A85DF7" w:rsidRDefault="00A85DF7" w:rsidP="00A85DF7">
      <w:pPr>
        <w:pStyle w:val="a3"/>
        <w:ind w:right="-540"/>
        <w:jc w:val="center"/>
        <w:rPr>
          <w:b/>
          <w:szCs w:val="28"/>
        </w:rPr>
      </w:pPr>
    </w:p>
    <w:p w:rsidR="00A85DF7" w:rsidRDefault="00A85DF7" w:rsidP="00A85DF7">
      <w:pPr>
        <w:pStyle w:val="a3"/>
        <w:ind w:right="-540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85DF7" w:rsidRDefault="00A85DF7" w:rsidP="00A85DF7">
      <w:pPr>
        <w:rPr>
          <w:b/>
          <w:sz w:val="28"/>
          <w:szCs w:val="28"/>
        </w:rPr>
      </w:pPr>
    </w:p>
    <w:p w:rsidR="00A85DF7" w:rsidRDefault="00A85DF7" w:rsidP="00A85DF7">
      <w:pPr>
        <w:jc w:val="center"/>
        <w:rPr>
          <w:b/>
          <w:sz w:val="28"/>
          <w:szCs w:val="28"/>
        </w:rPr>
      </w:pPr>
    </w:p>
    <w:p w:rsidR="00A85DF7" w:rsidRDefault="00A85DF7" w:rsidP="00A85DF7">
      <w:pPr>
        <w:jc w:val="center"/>
        <w:rPr>
          <w:b/>
          <w:sz w:val="28"/>
          <w:szCs w:val="28"/>
        </w:rPr>
      </w:pPr>
      <w:r w:rsidRPr="00D22A99">
        <w:rPr>
          <w:b/>
          <w:sz w:val="28"/>
          <w:szCs w:val="28"/>
        </w:rPr>
        <w:t>Успеваемость учащихся</w:t>
      </w:r>
    </w:p>
    <w:p w:rsidR="00A85DF7" w:rsidRDefault="00A85DF7" w:rsidP="00A85DF7">
      <w:pPr>
        <w:jc w:val="center"/>
        <w:rPr>
          <w:b/>
          <w:noProof/>
          <w:sz w:val="28"/>
          <w:szCs w:val="28"/>
        </w:rPr>
      </w:pPr>
    </w:p>
    <w:p w:rsidR="00A85DF7" w:rsidRPr="005F64B7" w:rsidRDefault="00A85DF7" w:rsidP="00A85DF7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5DF7" w:rsidRDefault="00A85DF7" w:rsidP="00A85DF7">
      <w:pPr>
        <w:pStyle w:val="a3"/>
      </w:pPr>
    </w:p>
    <w:p w:rsidR="00A85DF7" w:rsidRDefault="00A85DF7" w:rsidP="00A85DF7">
      <w:pPr>
        <w:pStyle w:val="a3"/>
      </w:pPr>
    </w:p>
    <w:p w:rsidR="00A85DF7" w:rsidRDefault="00A85DF7" w:rsidP="00A85DF7">
      <w:pPr>
        <w:pStyle w:val="a3"/>
      </w:pPr>
    </w:p>
    <w:p w:rsidR="00A85DF7" w:rsidRDefault="00A85DF7" w:rsidP="00A85DF7">
      <w:pPr>
        <w:pStyle w:val="a3"/>
      </w:pPr>
    </w:p>
    <w:p w:rsidR="00A85DF7" w:rsidRDefault="00A85DF7" w:rsidP="00A85DF7">
      <w:pPr>
        <w:pStyle w:val="a3"/>
      </w:pPr>
    </w:p>
    <w:p w:rsidR="00A85DF7" w:rsidRDefault="00A85DF7" w:rsidP="00A85DF7">
      <w:pPr>
        <w:pStyle w:val="a3"/>
      </w:pPr>
    </w:p>
    <w:p w:rsidR="00A85DF7" w:rsidRDefault="00A85DF7" w:rsidP="00A85DF7">
      <w:pPr>
        <w:pStyle w:val="a3"/>
      </w:pPr>
      <w:r>
        <w:t xml:space="preserve">     В течение всего учебного года   в МБОУ СОШ № 17 им. </w:t>
      </w:r>
      <w:proofErr w:type="spellStart"/>
      <w:r>
        <w:t>В.Зангиева</w:t>
      </w:r>
      <w:proofErr w:type="spellEnd"/>
      <w:r>
        <w:t xml:space="preserve"> велась целенаправленная, планомерная, систематическая подготовка участников педагогического процесса  к Государственной Итоговой Аттестации.  Педагогический совет школы, ознакомившись с нормативно- правовыми документами по организации и проведению ГИА в РС</w:t>
      </w:r>
      <w:proofErr w:type="gramStart"/>
      <w:r>
        <w:t>О-</w:t>
      </w:r>
      <w:proofErr w:type="gramEnd"/>
      <w:r>
        <w:t xml:space="preserve"> Алания, разработал план- график подготовки школы к государственной итоговой аттестации, который был обсужден на заседаниях ШМО и  утвержден директором школы. В соответствии  с данным планом директор, заместитель директора по УВР, методические </w:t>
      </w:r>
      <w:r>
        <w:lastRenderedPageBreak/>
        <w:t>объединения  также составили план работы по подготовке учащихся школы к выпускным экзаменам.</w:t>
      </w:r>
    </w:p>
    <w:p w:rsidR="00A85DF7" w:rsidRDefault="00A85DF7" w:rsidP="00A85DF7">
      <w:pPr>
        <w:pStyle w:val="a3"/>
        <w:rPr>
          <w:color w:val="2A2A29"/>
          <w:szCs w:val="28"/>
        </w:rPr>
      </w:pPr>
      <w:r>
        <w:rPr>
          <w:color w:val="000000"/>
          <w:szCs w:val="28"/>
        </w:rPr>
        <w:t xml:space="preserve">      В соответствии с приказом Министерства образования  и науки    РС</w:t>
      </w:r>
      <w:proofErr w:type="gramStart"/>
      <w:r>
        <w:rPr>
          <w:color w:val="000000"/>
          <w:szCs w:val="28"/>
        </w:rPr>
        <w:t>О-</w:t>
      </w:r>
      <w:proofErr w:type="gramEnd"/>
      <w:r>
        <w:rPr>
          <w:color w:val="000000"/>
          <w:szCs w:val="28"/>
        </w:rPr>
        <w:t xml:space="preserve"> Алания от 29.07.2015 № 663 и по инициативе </w:t>
      </w:r>
      <w:proofErr w:type="spellStart"/>
      <w:r>
        <w:rPr>
          <w:color w:val="000000"/>
          <w:szCs w:val="28"/>
        </w:rPr>
        <w:t>Рособрнадзора</w:t>
      </w:r>
      <w:proofErr w:type="spellEnd"/>
      <w:r>
        <w:rPr>
          <w:color w:val="000000"/>
          <w:szCs w:val="28"/>
        </w:rPr>
        <w:t xml:space="preserve">   для качественной подготовки выпускников 11-х классов к ЕГЭ в республике проходил  федеральный проект  «Я сдам ЕГЭ». </w:t>
      </w:r>
      <w:r w:rsidRPr="00AA4425">
        <w:rPr>
          <w:color w:val="2A2A29"/>
          <w:szCs w:val="28"/>
        </w:rPr>
        <w:t>Диагностические работы  проход</w:t>
      </w:r>
      <w:r>
        <w:rPr>
          <w:color w:val="2A2A29"/>
          <w:szCs w:val="28"/>
        </w:rPr>
        <w:t xml:space="preserve">или  в три этапа: в ноябре, феврале, и апреле, по всем учебным предметам.  При проведении работ соблюдались основные требования к проведению ЕГЭ по объективности, запрет на использование средств связи, </w:t>
      </w:r>
      <w:proofErr w:type="spellStart"/>
      <w:proofErr w:type="gramStart"/>
      <w:r>
        <w:rPr>
          <w:color w:val="2A2A29"/>
          <w:szCs w:val="28"/>
        </w:rPr>
        <w:t>электронно</w:t>
      </w:r>
      <w:proofErr w:type="spellEnd"/>
      <w:r>
        <w:rPr>
          <w:color w:val="2A2A29"/>
          <w:szCs w:val="28"/>
        </w:rPr>
        <w:t>- вычислительной</w:t>
      </w:r>
      <w:proofErr w:type="gramEnd"/>
      <w:r>
        <w:rPr>
          <w:color w:val="2A2A29"/>
          <w:szCs w:val="28"/>
        </w:rPr>
        <w:t xml:space="preserve"> техники, фото, аудио и видео аппаратура, справочные материалы, письменные заметки и иные средства хранения и передачи информации. Работы ориентированы на проекты экзаменационных моделей 2017 года, но с использованием только заданий с кратким ответом. При проверке экспертами заданий с развернутым ответом, использовались электронные отсканированные  варианты работ участников. Проходила тренировка печати, сканирования и верификации бланков ответов в школе.</w:t>
      </w:r>
    </w:p>
    <w:p w:rsidR="00A85DF7" w:rsidRPr="00DF7189" w:rsidRDefault="00A85DF7" w:rsidP="00A85DF7">
      <w:pPr>
        <w:shd w:val="clear" w:color="auto" w:fill="FFFFFF"/>
        <w:spacing w:after="120" w:line="240" w:lineRule="atLeast"/>
        <w:rPr>
          <w:color w:val="2A2A29"/>
          <w:sz w:val="28"/>
          <w:szCs w:val="28"/>
        </w:rPr>
      </w:pPr>
      <w:r w:rsidRPr="00DF7189">
        <w:rPr>
          <w:sz w:val="28"/>
          <w:szCs w:val="28"/>
        </w:rPr>
        <w:t>В феврале- марте  201</w:t>
      </w:r>
      <w:r>
        <w:rPr>
          <w:sz w:val="28"/>
          <w:szCs w:val="28"/>
        </w:rPr>
        <w:t>7</w:t>
      </w:r>
      <w:r w:rsidRPr="00DF7189">
        <w:rPr>
          <w:sz w:val="28"/>
          <w:szCs w:val="28"/>
        </w:rPr>
        <w:t xml:space="preserve"> года  совместно с Центром инноваций и развития Министерства образования и науки РС</w:t>
      </w:r>
      <w:proofErr w:type="gramStart"/>
      <w:r w:rsidRPr="00DF7189">
        <w:rPr>
          <w:sz w:val="28"/>
          <w:szCs w:val="28"/>
        </w:rPr>
        <w:t>О-</w:t>
      </w:r>
      <w:proofErr w:type="gramEnd"/>
      <w:r w:rsidRPr="00DF7189">
        <w:rPr>
          <w:sz w:val="28"/>
          <w:szCs w:val="28"/>
        </w:rPr>
        <w:t xml:space="preserve"> Алания проводилось  пробное тестирование учащихся 11 «А» класса по  общеобразовательным предметам: по русскому языку, математике ( базовый и профильный уровни), истории, обществознанию, биологии, химии, информатике.  Предварительно координатором ЕГЭ Аксеновой Н.В. </w:t>
      </w:r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тьютором</w:t>
      </w:r>
      <w:proofErr w:type="spellEnd"/>
      <w:r>
        <w:rPr>
          <w:sz w:val="28"/>
          <w:szCs w:val="28"/>
        </w:rPr>
        <w:t xml:space="preserve"> Пуховой Р.И.</w:t>
      </w:r>
      <w:r w:rsidRPr="00DF7189">
        <w:rPr>
          <w:sz w:val="28"/>
          <w:szCs w:val="28"/>
        </w:rPr>
        <w:t xml:space="preserve"> проводилась  разъяснительная работа среди выпускников по Правилам проведения ГИА, по Правилам поведения в ППЭ во время экзамена, инструктаж- </w:t>
      </w:r>
      <w:proofErr w:type="gramStart"/>
      <w:r w:rsidRPr="00DF7189">
        <w:rPr>
          <w:sz w:val="28"/>
          <w:szCs w:val="28"/>
        </w:rPr>
        <w:t>обучение по заполнению</w:t>
      </w:r>
      <w:proofErr w:type="gramEnd"/>
      <w:r w:rsidRPr="00DF7189">
        <w:rPr>
          <w:sz w:val="28"/>
          <w:szCs w:val="28"/>
        </w:rPr>
        <w:t xml:space="preserve"> бланков ЕГЭ. </w:t>
      </w:r>
    </w:p>
    <w:p w:rsidR="00A85DF7" w:rsidRDefault="00A85DF7" w:rsidP="00A85DF7">
      <w:pPr>
        <w:pStyle w:val="a3"/>
      </w:pPr>
    </w:p>
    <w:p w:rsidR="00A85DF7" w:rsidRDefault="00A85DF7" w:rsidP="00A85DF7">
      <w:pPr>
        <w:rPr>
          <w:sz w:val="28"/>
          <w:szCs w:val="28"/>
        </w:rPr>
      </w:pPr>
      <w:r w:rsidRPr="0008603E">
        <w:rPr>
          <w:sz w:val="28"/>
          <w:szCs w:val="28"/>
        </w:rPr>
        <w:t>По итогам 20</w:t>
      </w:r>
      <w:r>
        <w:rPr>
          <w:sz w:val="28"/>
          <w:szCs w:val="28"/>
        </w:rPr>
        <w:t>16</w:t>
      </w:r>
      <w:r w:rsidRPr="0008603E">
        <w:rPr>
          <w:sz w:val="28"/>
          <w:szCs w:val="28"/>
        </w:rPr>
        <w:t>-20</w:t>
      </w:r>
      <w:r>
        <w:rPr>
          <w:sz w:val="28"/>
          <w:szCs w:val="28"/>
        </w:rPr>
        <w:t>17</w:t>
      </w:r>
      <w:r w:rsidRPr="0008603E">
        <w:rPr>
          <w:sz w:val="28"/>
          <w:szCs w:val="28"/>
        </w:rPr>
        <w:t xml:space="preserve"> года в школе был</w:t>
      </w:r>
      <w:r>
        <w:rPr>
          <w:sz w:val="28"/>
          <w:szCs w:val="28"/>
        </w:rPr>
        <w:t xml:space="preserve"> один </w:t>
      </w:r>
      <w:r w:rsidRPr="00674072">
        <w:rPr>
          <w:b/>
          <w:sz w:val="28"/>
          <w:szCs w:val="28"/>
        </w:rPr>
        <w:t>11-</w:t>
      </w:r>
      <w:r>
        <w:rPr>
          <w:b/>
          <w:sz w:val="28"/>
          <w:szCs w:val="28"/>
        </w:rPr>
        <w:t xml:space="preserve">й </w:t>
      </w:r>
      <w:r w:rsidRPr="00674072">
        <w:rPr>
          <w:b/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, в котором обучалось  33 человека. </w:t>
      </w:r>
    </w:p>
    <w:p w:rsidR="00A85DF7" w:rsidRP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итоговой аттестации были допущены все учащиеся. Для сдачи в форме и по </w:t>
      </w:r>
      <w:r w:rsidRPr="00674072">
        <w:rPr>
          <w:b/>
          <w:sz w:val="28"/>
          <w:szCs w:val="28"/>
        </w:rPr>
        <w:t>материалам ЕГЭ</w:t>
      </w:r>
      <w:r>
        <w:rPr>
          <w:sz w:val="28"/>
          <w:szCs w:val="28"/>
        </w:rPr>
        <w:t xml:space="preserve"> определены </w:t>
      </w:r>
      <w:r w:rsidRPr="00674072">
        <w:rPr>
          <w:b/>
          <w:sz w:val="28"/>
          <w:szCs w:val="28"/>
        </w:rPr>
        <w:t>два обязательных предмета</w:t>
      </w:r>
      <w:r>
        <w:rPr>
          <w:sz w:val="28"/>
          <w:szCs w:val="28"/>
        </w:rPr>
        <w:t xml:space="preserve">: </w:t>
      </w:r>
      <w:r w:rsidRPr="00674072">
        <w:rPr>
          <w:b/>
          <w:sz w:val="28"/>
          <w:szCs w:val="28"/>
        </w:rPr>
        <w:t>математика и русский язык</w:t>
      </w:r>
      <w:r>
        <w:rPr>
          <w:sz w:val="28"/>
          <w:szCs w:val="28"/>
        </w:rPr>
        <w:t>, остальные предметы -  по выбору. Результаты экзаменов отражены в таблице:</w:t>
      </w:r>
    </w:p>
    <w:tbl>
      <w:tblPr>
        <w:tblW w:w="935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98"/>
        <w:gridCol w:w="1418"/>
        <w:gridCol w:w="1134"/>
        <w:gridCol w:w="992"/>
        <w:gridCol w:w="992"/>
        <w:gridCol w:w="1985"/>
      </w:tblGrid>
      <w:tr w:rsidR="00A85DF7" w:rsidRPr="005E4F88" w:rsidTr="000D148B">
        <w:tc>
          <w:tcPr>
            <w:tcW w:w="540" w:type="dxa"/>
          </w:tcPr>
          <w:p w:rsidR="00A85DF7" w:rsidRPr="005E4F88" w:rsidRDefault="00A85DF7" w:rsidP="000D148B">
            <w:pPr>
              <w:jc w:val="center"/>
              <w:rPr>
                <w:b/>
              </w:rPr>
            </w:pPr>
            <w:r w:rsidRPr="005E4F88">
              <w:rPr>
                <w:b/>
              </w:rPr>
              <w:t>№</w:t>
            </w:r>
          </w:p>
        </w:tc>
        <w:tc>
          <w:tcPr>
            <w:tcW w:w="2298" w:type="dxa"/>
          </w:tcPr>
          <w:p w:rsidR="00A85DF7" w:rsidRPr="005E4F88" w:rsidRDefault="00A85DF7" w:rsidP="000D148B">
            <w:pPr>
              <w:jc w:val="center"/>
              <w:rPr>
                <w:b/>
              </w:rPr>
            </w:pPr>
            <w:r w:rsidRPr="005E4F88">
              <w:rPr>
                <w:b/>
              </w:rPr>
              <w:t>предмет</w:t>
            </w:r>
          </w:p>
        </w:tc>
        <w:tc>
          <w:tcPr>
            <w:tcW w:w="1418" w:type="dxa"/>
          </w:tcPr>
          <w:p w:rsidR="00A85DF7" w:rsidRPr="005E4F88" w:rsidRDefault="00A85DF7" w:rsidP="000D148B">
            <w:pPr>
              <w:jc w:val="center"/>
              <w:rPr>
                <w:b/>
              </w:rPr>
            </w:pPr>
            <w:r w:rsidRPr="005E4F88">
              <w:rPr>
                <w:b/>
              </w:rPr>
              <w:t xml:space="preserve">кол-во </w:t>
            </w:r>
            <w:proofErr w:type="gramStart"/>
            <w:r w:rsidRPr="005E4F88">
              <w:rPr>
                <w:b/>
              </w:rPr>
              <w:t>сдававших</w:t>
            </w:r>
            <w:proofErr w:type="gramEnd"/>
          </w:p>
        </w:tc>
        <w:tc>
          <w:tcPr>
            <w:tcW w:w="1134" w:type="dxa"/>
          </w:tcPr>
          <w:p w:rsidR="00A85DF7" w:rsidRPr="005E4F88" w:rsidRDefault="00A85DF7" w:rsidP="000D148B">
            <w:pPr>
              <w:jc w:val="center"/>
              <w:rPr>
                <w:b/>
              </w:rPr>
            </w:pPr>
            <w:r w:rsidRPr="005E4F88">
              <w:rPr>
                <w:b/>
              </w:rPr>
              <w:t>мин. Балл</w:t>
            </w:r>
          </w:p>
        </w:tc>
        <w:tc>
          <w:tcPr>
            <w:tcW w:w="992" w:type="dxa"/>
          </w:tcPr>
          <w:p w:rsidR="00A85DF7" w:rsidRPr="005E4F88" w:rsidRDefault="00A85DF7" w:rsidP="000D148B">
            <w:pPr>
              <w:jc w:val="center"/>
              <w:rPr>
                <w:b/>
              </w:rPr>
            </w:pPr>
            <w:r w:rsidRPr="005E4F88">
              <w:rPr>
                <w:b/>
              </w:rPr>
              <w:t xml:space="preserve">макс. </w:t>
            </w:r>
          </w:p>
          <w:p w:rsidR="00A85DF7" w:rsidRPr="005E4F88" w:rsidRDefault="00A85DF7" w:rsidP="000D148B">
            <w:pPr>
              <w:jc w:val="center"/>
              <w:rPr>
                <w:b/>
              </w:rPr>
            </w:pPr>
            <w:r w:rsidRPr="005E4F88">
              <w:rPr>
                <w:b/>
              </w:rPr>
              <w:t>Балл</w:t>
            </w:r>
          </w:p>
        </w:tc>
        <w:tc>
          <w:tcPr>
            <w:tcW w:w="992" w:type="dxa"/>
          </w:tcPr>
          <w:p w:rsidR="00A85DF7" w:rsidRPr="005E4F88" w:rsidRDefault="00A85DF7" w:rsidP="000D14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985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1</w:t>
            </w:r>
          </w:p>
        </w:tc>
        <w:tc>
          <w:tcPr>
            <w:tcW w:w="2298" w:type="dxa"/>
          </w:tcPr>
          <w:p w:rsidR="00A85DF7" w:rsidRDefault="00A85DF7" w:rsidP="000D148B">
            <w:r>
              <w:t xml:space="preserve">Русский язык 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24(36)/</w:t>
            </w:r>
          </w:p>
          <w:p w:rsidR="00A85DF7" w:rsidRPr="00E26F66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985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2</w:t>
            </w:r>
          </w:p>
        </w:tc>
        <w:tc>
          <w:tcPr>
            <w:tcW w:w="2298" w:type="dxa"/>
          </w:tcPr>
          <w:p w:rsidR="00A85DF7" w:rsidRDefault="00A85DF7" w:rsidP="000D148B">
            <w:r>
              <w:t>Математика базовый уровень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A85DF7" w:rsidRPr="00384DEF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3</w:t>
            </w:r>
          </w:p>
        </w:tc>
        <w:tc>
          <w:tcPr>
            <w:tcW w:w="2298" w:type="dxa"/>
          </w:tcPr>
          <w:p w:rsidR="00A85DF7" w:rsidRDefault="00A85DF7" w:rsidP="000D148B">
            <w:r>
              <w:t>Математика профильный уровень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27/</w:t>
            </w: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985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4</w:t>
            </w:r>
          </w:p>
        </w:tc>
        <w:tc>
          <w:tcPr>
            <w:tcW w:w="2298" w:type="dxa"/>
          </w:tcPr>
          <w:p w:rsidR="00A85DF7" w:rsidRDefault="00A85DF7" w:rsidP="000D148B">
            <w:r>
              <w:t>История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32/34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5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5</w:t>
            </w:r>
          </w:p>
        </w:tc>
        <w:tc>
          <w:tcPr>
            <w:tcW w:w="2298" w:type="dxa"/>
          </w:tcPr>
          <w:p w:rsidR="00A85DF7" w:rsidRDefault="00A85DF7" w:rsidP="000D148B">
            <w:r>
              <w:t>Обществознание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42</w:t>
            </w:r>
            <w:r w:rsidRPr="00384DEF">
              <w:rPr>
                <w:b/>
              </w:rPr>
              <w:t>/</w:t>
            </w:r>
            <w:r>
              <w:rPr>
                <w:b/>
              </w:rPr>
              <w:t>44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85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8</w:t>
            </w:r>
          </w:p>
        </w:tc>
        <w:tc>
          <w:tcPr>
            <w:tcW w:w="2298" w:type="dxa"/>
          </w:tcPr>
          <w:p w:rsidR="00A85DF7" w:rsidRDefault="00A85DF7" w:rsidP="000D148B">
            <w:r>
              <w:t>Физика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36/</w:t>
            </w:r>
            <w:r>
              <w:rPr>
                <w:b/>
              </w:rPr>
              <w:t>40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85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9</w:t>
            </w:r>
          </w:p>
        </w:tc>
        <w:tc>
          <w:tcPr>
            <w:tcW w:w="2298" w:type="dxa"/>
          </w:tcPr>
          <w:p w:rsidR="00A85DF7" w:rsidRDefault="00A85DF7" w:rsidP="000D148B">
            <w:r>
              <w:t>Химия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36/46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985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10</w:t>
            </w:r>
          </w:p>
        </w:tc>
        <w:tc>
          <w:tcPr>
            <w:tcW w:w="2298" w:type="dxa"/>
          </w:tcPr>
          <w:p w:rsidR="00A85DF7" w:rsidRDefault="00A85DF7" w:rsidP="000D148B">
            <w:r>
              <w:t xml:space="preserve">Биология 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992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5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11</w:t>
            </w:r>
          </w:p>
        </w:tc>
        <w:tc>
          <w:tcPr>
            <w:tcW w:w="2298" w:type="dxa"/>
          </w:tcPr>
          <w:p w:rsidR="00A85DF7" w:rsidRDefault="00A85DF7" w:rsidP="000D148B">
            <w:r>
              <w:t xml:space="preserve">Литература 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985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12</w:t>
            </w:r>
          </w:p>
        </w:tc>
        <w:tc>
          <w:tcPr>
            <w:tcW w:w="2298" w:type="dxa"/>
          </w:tcPr>
          <w:p w:rsidR="00A85DF7" w:rsidRDefault="00A85DF7" w:rsidP="000D148B">
            <w:r>
              <w:t>География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85" w:type="dxa"/>
          </w:tcPr>
          <w:p w:rsidR="00A85DF7" w:rsidRPr="00EA101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 xml:space="preserve">13 </w:t>
            </w:r>
          </w:p>
        </w:tc>
        <w:tc>
          <w:tcPr>
            <w:tcW w:w="2298" w:type="dxa"/>
          </w:tcPr>
          <w:p w:rsidR="00A85DF7" w:rsidRDefault="00A85DF7" w:rsidP="000D148B">
            <w:r>
              <w:t xml:space="preserve">Английский язык 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985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14</w:t>
            </w:r>
          </w:p>
        </w:tc>
        <w:tc>
          <w:tcPr>
            <w:tcW w:w="2298" w:type="dxa"/>
          </w:tcPr>
          <w:p w:rsidR="00A85DF7" w:rsidRDefault="00A85DF7" w:rsidP="000D148B">
            <w:r>
              <w:t xml:space="preserve">Информатика 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5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85DF7" w:rsidRDefault="00A85DF7" w:rsidP="00A85DF7">
      <w:pPr>
        <w:rPr>
          <w:b/>
          <w:sz w:val="28"/>
          <w:szCs w:val="28"/>
        </w:rPr>
      </w:pPr>
    </w:p>
    <w:p w:rsidR="00A85DF7" w:rsidRDefault="00A85DF7" w:rsidP="00A85DF7">
      <w:pPr>
        <w:jc w:val="center"/>
        <w:rPr>
          <w:b/>
          <w:sz w:val="28"/>
          <w:szCs w:val="28"/>
        </w:rPr>
      </w:pPr>
    </w:p>
    <w:p w:rsidR="00A85DF7" w:rsidRDefault="00A85DF7" w:rsidP="00A85DF7">
      <w:pPr>
        <w:jc w:val="center"/>
        <w:rPr>
          <w:b/>
          <w:sz w:val="28"/>
          <w:szCs w:val="28"/>
        </w:rPr>
      </w:pPr>
    </w:p>
    <w:p w:rsidR="00A85DF7" w:rsidRDefault="00A85DF7" w:rsidP="00A85DF7">
      <w:pPr>
        <w:jc w:val="center"/>
        <w:rPr>
          <w:b/>
          <w:sz w:val="28"/>
          <w:szCs w:val="28"/>
        </w:rPr>
      </w:pPr>
      <w:r w:rsidRPr="00FC57BD">
        <w:rPr>
          <w:b/>
          <w:sz w:val="28"/>
          <w:szCs w:val="28"/>
        </w:rPr>
        <w:t>Максимальный балл</w:t>
      </w:r>
    </w:p>
    <w:p w:rsidR="00A85DF7" w:rsidRDefault="00A85DF7" w:rsidP="00A85DF7">
      <w:pPr>
        <w:jc w:val="center"/>
        <w:rPr>
          <w:b/>
          <w:sz w:val="28"/>
          <w:szCs w:val="28"/>
        </w:rPr>
      </w:pPr>
    </w:p>
    <w:p w:rsidR="00A85DF7" w:rsidRDefault="00A85DF7" w:rsidP="00A85DF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5DF7" w:rsidRPr="00FC57BD" w:rsidRDefault="00A85DF7" w:rsidP="00A85DF7">
      <w:pPr>
        <w:rPr>
          <w:b/>
          <w:sz w:val="28"/>
          <w:szCs w:val="28"/>
        </w:rPr>
      </w:pPr>
    </w:p>
    <w:p w:rsidR="00A85DF7" w:rsidRDefault="00A85DF7" w:rsidP="00A85DF7"/>
    <w:p w:rsidR="00A85DF7" w:rsidRDefault="00A85DF7" w:rsidP="00A85DF7">
      <w:pPr>
        <w:pStyle w:val="a3"/>
      </w:pPr>
    </w:p>
    <w:p w:rsidR="00A85DF7" w:rsidRDefault="00A85DF7" w:rsidP="00A85DF7">
      <w:pPr>
        <w:ind w:firstLine="567"/>
        <w:jc w:val="both"/>
        <w:rPr>
          <w:sz w:val="28"/>
          <w:szCs w:val="28"/>
        </w:rPr>
      </w:pPr>
      <w:r w:rsidRPr="00134426">
        <w:rPr>
          <w:sz w:val="28"/>
          <w:szCs w:val="28"/>
        </w:rPr>
        <w:t>В целях ознакомления обучающихся 9-х классов с процедурой проведения государственной итоговой аттестации в 201</w:t>
      </w:r>
      <w:r>
        <w:rPr>
          <w:sz w:val="28"/>
          <w:szCs w:val="28"/>
        </w:rPr>
        <w:t>7</w:t>
      </w:r>
      <w:r w:rsidRPr="00134426">
        <w:rPr>
          <w:sz w:val="28"/>
          <w:szCs w:val="28"/>
        </w:rPr>
        <w:t xml:space="preserve"> году в форме основного государственного экзамена (далее – ОГЭ) </w:t>
      </w:r>
      <w:r>
        <w:rPr>
          <w:sz w:val="28"/>
          <w:szCs w:val="28"/>
        </w:rPr>
        <w:t xml:space="preserve">в </w:t>
      </w:r>
      <w:r w:rsidRPr="00134426">
        <w:rPr>
          <w:sz w:val="28"/>
          <w:szCs w:val="28"/>
        </w:rPr>
        <w:t>феврал</w:t>
      </w:r>
      <w:r>
        <w:rPr>
          <w:sz w:val="28"/>
          <w:szCs w:val="28"/>
        </w:rPr>
        <w:t>е</w:t>
      </w:r>
      <w:r w:rsidRPr="0013442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34426">
        <w:rPr>
          <w:sz w:val="28"/>
          <w:szCs w:val="28"/>
        </w:rPr>
        <w:t xml:space="preserve"> года проводилось тренировочное тестирование по 10 </w:t>
      </w:r>
      <w:r>
        <w:rPr>
          <w:sz w:val="28"/>
          <w:szCs w:val="28"/>
        </w:rPr>
        <w:t xml:space="preserve"> общеобразовательным </w:t>
      </w:r>
      <w:r w:rsidRPr="00134426">
        <w:rPr>
          <w:sz w:val="28"/>
          <w:szCs w:val="28"/>
        </w:rPr>
        <w:t xml:space="preserve">предметам: математике, русскому языку, обществознанию, </w:t>
      </w:r>
      <w:r w:rsidRPr="00134426">
        <w:rPr>
          <w:sz w:val="28"/>
          <w:szCs w:val="28"/>
          <w:shd w:val="clear" w:color="auto" w:fill="FFFFFF"/>
        </w:rPr>
        <w:t>информатике и информационно-коммуникационным технологиям (ИКТ)</w:t>
      </w:r>
      <w:r w:rsidRPr="00134426">
        <w:rPr>
          <w:sz w:val="28"/>
          <w:szCs w:val="28"/>
        </w:rPr>
        <w:t xml:space="preserve">, химии, географии, истории, физике, биологии, а также литературе. Тренировочный экзамен по математике был определён как обязательный. </w:t>
      </w:r>
      <w:proofErr w:type="gramStart"/>
      <w:r w:rsidRPr="00134426">
        <w:rPr>
          <w:sz w:val="28"/>
          <w:szCs w:val="28"/>
        </w:rPr>
        <w:t xml:space="preserve">Остальные предметы – русский язык, обществознание, </w:t>
      </w:r>
      <w:r w:rsidRPr="00134426">
        <w:rPr>
          <w:sz w:val="28"/>
          <w:szCs w:val="28"/>
          <w:shd w:val="clear" w:color="auto" w:fill="FFFFFF"/>
        </w:rPr>
        <w:t>информатику и ИКТ</w:t>
      </w:r>
      <w:r w:rsidRPr="00134426">
        <w:rPr>
          <w:sz w:val="28"/>
          <w:szCs w:val="28"/>
        </w:rPr>
        <w:t>, химию, географию, историю, физику, биологию, литературу</w:t>
      </w:r>
      <w:r w:rsidRPr="00134426">
        <w:rPr>
          <w:sz w:val="28"/>
          <w:szCs w:val="28"/>
          <w:shd w:val="clear" w:color="auto" w:fill="FFFFFF"/>
        </w:rPr>
        <w:t xml:space="preserve"> – обучающиеся</w:t>
      </w:r>
      <w:r>
        <w:rPr>
          <w:sz w:val="28"/>
          <w:szCs w:val="28"/>
          <w:shd w:val="clear" w:color="auto" w:fill="FFFFFF"/>
        </w:rPr>
        <w:t xml:space="preserve"> сдавали на добровольной основе</w:t>
      </w:r>
      <w:r w:rsidRPr="00134426">
        <w:rPr>
          <w:sz w:val="28"/>
          <w:szCs w:val="28"/>
        </w:rPr>
        <w:t>.</w:t>
      </w:r>
      <w:proofErr w:type="gramEnd"/>
    </w:p>
    <w:p w:rsidR="00A85DF7" w:rsidRDefault="00A85DF7" w:rsidP="00A85DF7">
      <w:pPr>
        <w:ind w:firstLine="567"/>
        <w:jc w:val="both"/>
        <w:rPr>
          <w:sz w:val="28"/>
          <w:szCs w:val="28"/>
        </w:rPr>
      </w:pPr>
    </w:p>
    <w:p w:rsidR="00A85DF7" w:rsidRDefault="00A85DF7" w:rsidP="00A85DF7">
      <w:pPr>
        <w:ind w:firstLine="567"/>
        <w:jc w:val="both"/>
        <w:rPr>
          <w:sz w:val="28"/>
          <w:szCs w:val="28"/>
        </w:rPr>
      </w:pPr>
    </w:p>
    <w:p w:rsidR="00A85DF7" w:rsidRPr="00134426" w:rsidRDefault="00A85DF7" w:rsidP="00A85DF7">
      <w:pPr>
        <w:pStyle w:val="a5"/>
        <w:tabs>
          <w:tab w:val="left" w:pos="2552"/>
        </w:tabs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</w:p>
    <w:p w:rsidR="00A85DF7" w:rsidRPr="00134426" w:rsidRDefault="00A85DF7" w:rsidP="00A85DF7">
      <w:pPr>
        <w:pStyle w:val="a5"/>
        <w:tabs>
          <w:tab w:val="left" w:pos="2552"/>
        </w:tabs>
        <w:ind w:left="0" w:firstLine="567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696"/>
        <w:gridCol w:w="851"/>
        <w:gridCol w:w="544"/>
        <w:gridCol w:w="907"/>
        <w:gridCol w:w="709"/>
        <w:gridCol w:w="794"/>
        <w:gridCol w:w="644"/>
        <w:gridCol w:w="915"/>
        <w:gridCol w:w="1560"/>
      </w:tblGrid>
      <w:tr w:rsidR="00A85DF7" w:rsidRPr="00134426" w:rsidTr="000D148B">
        <w:trPr>
          <w:trHeight w:val="747"/>
        </w:trPr>
        <w:tc>
          <w:tcPr>
            <w:tcW w:w="1878" w:type="dxa"/>
            <w:shd w:val="clear" w:color="auto" w:fill="auto"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Средняя отметка</w:t>
            </w:r>
          </w:p>
        </w:tc>
      </w:tr>
      <w:tr w:rsidR="00A85DF7" w:rsidRPr="00134426" w:rsidTr="000D148B">
        <w:trPr>
          <w:trHeight w:val="304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A85DF7" w:rsidRPr="00134426" w:rsidRDefault="00A85DF7" w:rsidP="000D148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25/ 22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</w:tr>
    </w:tbl>
    <w:p w:rsidR="00A85DF7" w:rsidRDefault="00A85DF7" w:rsidP="00A85DF7">
      <w:pPr>
        <w:ind w:firstLine="567"/>
        <w:jc w:val="both"/>
        <w:rPr>
          <w:sz w:val="28"/>
          <w:szCs w:val="28"/>
        </w:rPr>
      </w:pPr>
    </w:p>
    <w:p w:rsidR="00A85DF7" w:rsidRPr="00134426" w:rsidRDefault="00A85DF7" w:rsidP="00A85DF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34426">
        <w:rPr>
          <w:rFonts w:ascii="Times New Roman" w:hAnsi="Times New Roman"/>
          <w:sz w:val="28"/>
          <w:szCs w:val="28"/>
        </w:rPr>
        <w:t xml:space="preserve">Обучающиеся 9-х классов продемонстрировали низкий уровень владение важнейшими элементарными умениями, безусловно, являющимися опорными для дальнейшего изучения курса математики и смежных дисциплин. </w:t>
      </w:r>
    </w:p>
    <w:p w:rsidR="00A85DF7" w:rsidRDefault="00A85DF7" w:rsidP="00A85DF7">
      <w:pPr>
        <w:ind w:firstLine="567"/>
        <w:jc w:val="both"/>
        <w:rPr>
          <w:sz w:val="28"/>
          <w:szCs w:val="28"/>
        </w:rPr>
      </w:pPr>
      <w:r w:rsidRPr="00134426">
        <w:rPr>
          <w:rStyle w:val="c2"/>
          <w:rFonts w:eastAsia="Calibri"/>
          <w:color w:val="000000"/>
          <w:sz w:val="28"/>
          <w:szCs w:val="28"/>
        </w:rPr>
        <w:t xml:space="preserve">Целью работы была диагностика уровня знаний учащихся по алгебре и геометрии на данном этапе обучения, </w:t>
      </w:r>
      <w:r w:rsidRPr="00134426">
        <w:rPr>
          <w:sz w:val="28"/>
          <w:szCs w:val="28"/>
        </w:rPr>
        <w:t xml:space="preserve">определения степени подготовленности обучающихся к государственной итоговой аттестации по математике на основе оценки уровня овладения </w:t>
      </w:r>
      <w:proofErr w:type="gramStart"/>
      <w:r w:rsidRPr="00134426">
        <w:rPr>
          <w:sz w:val="28"/>
          <w:szCs w:val="28"/>
        </w:rPr>
        <w:t>обучающимися</w:t>
      </w:r>
      <w:proofErr w:type="gramEnd"/>
      <w:r w:rsidRPr="00134426">
        <w:rPr>
          <w:sz w:val="28"/>
          <w:szCs w:val="28"/>
        </w:rPr>
        <w:t xml:space="preserve"> программным материалом</w:t>
      </w:r>
      <w:r>
        <w:rPr>
          <w:sz w:val="28"/>
          <w:szCs w:val="28"/>
        </w:rPr>
        <w:t>. Учителю Пуховой Р.И. были даны рекомендации по подготовке к ГИА, разработан  индивидуальный план  работы для каждого ученика.</w:t>
      </w:r>
    </w:p>
    <w:p w:rsidR="00A85DF7" w:rsidRDefault="00A85DF7" w:rsidP="00A85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апреля 2017 проходила диагностическая работа  по </w:t>
      </w:r>
      <w:r w:rsidRPr="00155244">
        <w:rPr>
          <w:b/>
          <w:sz w:val="28"/>
          <w:szCs w:val="28"/>
        </w:rPr>
        <w:t>геометрии</w:t>
      </w:r>
      <w:r>
        <w:rPr>
          <w:sz w:val="28"/>
          <w:szCs w:val="28"/>
        </w:rPr>
        <w:t>, результаты отражены в таблице:</w:t>
      </w:r>
    </w:p>
    <w:p w:rsidR="00A85DF7" w:rsidRPr="00134426" w:rsidRDefault="00A85DF7" w:rsidP="00A85DF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4"/>
        <w:tblW w:w="7905" w:type="dxa"/>
        <w:tblLayout w:type="fixed"/>
        <w:tblLook w:val="04A0"/>
      </w:tblPr>
      <w:tblGrid>
        <w:gridCol w:w="1668"/>
        <w:gridCol w:w="2126"/>
        <w:gridCol w:w="992"/>
        <w:gridCol w:w="851"/>
        <w:gridCol w:w="1134"/>
        <w:gridCol w:w="1134"/>
      </w:tblGrid>
      <w:tr w:rsidR="00A85DF7" w:rsidRPr="00134426" w:rsidTr="000D148B">
        <w:trPr>
          <w:trHeight w:val="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DF7" w:rsidRPr="00134426" w:rsidRDefault="00A85DF7" w:rsidP="000D148B">
            <w:pPr>
              <w:ind w:firstLine="21"/>
              <w:jc w:val="center"/>
              <w:rPr>
                <w:bCs/>
                <w:color w:val="000000"/>
                <w:sz w:val="28"/>
                <w:szCs w:val="28"/>
              </w:rPr>
            </w:pPr>
            <w:r w:rsidRPr="00134426">
              <w:rPr>
                <w:bCs/>
                <w:color w:val="000000"/>
                <w:sz w:val="28"/>
                <w:szCs w:val="28"/>
              </w:rPr>
              <w:t>Количество уч</w:t>
            </w:r>
            <w:r>
              <w:rPr>
                <w:bCs/>
                <w:color w:val="000000"/>
                <w:sz w:val="28"/>
                <w:szCs w:val="28"/>
              </w:rPr>
              <w:t>еников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2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отсутствовали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2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2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2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2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5DF7" w:rsidRPr="00134426" w:rsidTr="000D148B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DF7" w:rsidRPr="00134426" w:rsidRDefault="00A85DF7" w:rsidP="000D148B">
            <w:pPr>
              <w:ind w:firstLine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9.5</w:t>
            </w:r>
          </w:p>
        </w:tc>
      </w:tr>
    </w:tbl>
    <w:p w:rsidR="00A85DF7" w:rsidRPr="00134426" w:rsidRDefault="00A85DF7" w:rsidP="00A85DF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A85DF7" w:rsidRDefault="00A85DF7" w:rsidP="00A85DF7">
      <w:pPr>
        <w:pStyle w:val="a6"/>
        <w:shd w:val="clear" w:color="auto" w:fill="FFFFFF"/>
        <w:spacing w:before="0" w:beforeAutospacing="0" w:after="270" w:afterAutospacing="0" w:line="300" w:lineRule="atLeast"/>
        <w:rPr>
          <w:color w:val="2A2A29"/>
          <w:sz w:val="28"/>
          <w:szCs w:val="28"/>
        </w:rPr>
      </w:pPr>
    </w:p>
    <w:p w:rsidR="00A85DF7" w:rsidRPr="00134426" w:rsidRDefault="00A85DF7" w:rsidP="00A85DF7">
      <w:pPr>
        <w:pStyle w:val="a5"/>
        <w:tabs>
          <w:tab w:val="left" w:pos="2552"/>
        </w:tabs>
        <w:ind w:left="0" w:firstLine="567"/>
        <w:jc w:val="center"/>
        <w:rPr>
          <w:b/>
          <w:sz w:val="28"/>
          <w:szCs w:val="28"/>
        </w:rPr>
      </w:pPr>
      <w:r w:rsidRPr="00134426">
        <w:rPr>
          <w:b/>
          <w:sz w:val="28"/>
          <w:szCs w:val="28"/>
        </w:rPr>
        <w:t>Русский язык</w:t>
      </w:r>
    </w:p>
    <w:p w:rsidR="00A85DF7" w:rsidRPr="00134426" w:rsidRDefault="00A85DF7" w:rsidP="00A85DF7">
      <w:pPr>
        <w:pStyle w:val="a5"/>
        <w:tabs>
          <w:tab w:val="left" w:pos="2552"/>
        </w:tabs>
        <w:ind w:left="0" w:firstLine="567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696"/>
        <w:gridCol w:w="851"/>
        <w:gridCol w:w="544"/>
        <w:gridCol w:w="907"/>
        <w:gridCol w:w="709"/>
        <w:gridCol w:w="936"/>
        <w:gridCol w:w="502"/>
        <w:gridCol w:w="915"/>
        <w:gridCol w:w="1560"/>
      </w:tblGrid>
      <w:tr w:rsidR="00A85DF7" w:rsidRPr="00134426" w:rsidTr="000D148B">
        <w:trPr>
          <w:trHeight w:val="747"/>
        </w:trPr>
        <w:tc>
          <w:tcPr>
            <w:tcW w:w="1878" w:type="dxa"/>
            <w:shd w:val="clear" w:color="auto" w:fill="auto"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5DF7" w:rsidRPr="006055D6" w:rsidRDefault="00A85DF7" w:rsidP="000D148B">
            <w:pPr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6055D6">
              <w:rPr>
                <w:bCs/>
                <w:color w:val="000000"/>
                <w:sz w:val="28"/>
                <w:szCs w:val="28"/>
              </w:rPr>
              <w:t>Средняя отметка</w:t>
            </w:r>
          </w:p>
        </w:tc>
      </w:tr>
      <w:tr w:rsidR="00A85DF7" w:rsidRPr="00134426" w:rsidTr="000D148B">
        <w:trPr>
          <w:trHeight w:val="304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A85DF7" w:rsidRPr="00134426" w:rsidRDefault="00A85DF7" w:rsidP="000D148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85DF7" w:rsidRPr="00134426" w:rsidRDefault="00A85DF7" w:rsidP="000D148B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85DF7" w:rsidRPr="00134426" w:rsidRDefault="00A85DF7" w:rsidP="00A85DF7">
      <w:pPr>
        <w:ind w:firstLine="567"/>
        <w:jc w:val="both"/>
        <w:rPr>
          <w:rFonts w:eastAsia="TimesNewRomanPSMT"/>
          <w:sz w:val="28"/>
          <w:szCs w:val="28"/>
        </w:rPr>
      </w:pPr>
    </w:p>
    <w:p w:rsidR="00A85DF7" w:rsidRPr="00D03B3D" w:rsidRDefault="00A85DF7" w:rsidP="00A85DF7">
      <w:pPr>
        <w:ind w:firstLine="567"/>
        <w:jc w:val="both"/>
        <w:rPr>
          <w:sz w:val="28"/>
          <w:szCs w:val="28"/>
        </w:rPr>
      </w:pPr>
      <w:r w:rsidRPr="00134426">
        <w:rPr>
          <w:rFonts w:eastAsia="TimesNewRomanPSMT"/>
          <w:sz w:val="28"/>
          <w:szCs w:val="28"/>
        </w:rPr>
        <w:t>Более половины  обучающихся (5</w:t>
      </w:r>
      <w:r>
        <w:rPr>
          <w:rFonts w:eastAsia="TimesNewRomanPSMT"/>
          <w:sz w:val="28"/>
          <w:szCs w:val="28"/>
        </w:rPr>
        <w:t>6</w:t>
      </w:r>
      <w:r w:rsidRPr="00134426">
        <w:rPr>
          <w:rFonts w:eastAsia="TimesNewRomanPSMT"/>
          <w:sz w:val="28"/>
          <w:szCs w:val="28"/>
        </w:rPr>
        <w:t>% от общего числа участников) справились с заданиями на качественно невысоком уровне, получив отметк</w:t>
      </w:r>
      <w:r>
        <w:rPr>
          <w:rFonts w:eastAsia="TimesNewRomanPSMT"/>
          <w:sz w:val="28"/>
          <w:szCs w:val="28"/>
        </w:rPr>
        <w:t>и</w:t>
      </w:r>
      <w:r w:rsidRPr="00134426">
        <w:rPr>
          <w:rFonts w:eastAsia="TimesNewRomanPSMT"/>
          <w:sz w:val="28"/>
          <w:szCs w:val="28"/>
        </w:rPr>
        <w:t xml:space="preserve"> «3</w:t>
      </w:r>
      <w:r>
        <w:rPr>
          <w:rFonts w:eastAsia="TimesNewRomanPSMT"/>
          <w:sz w:val="28"/>
          <w:szCs w:val="28"/>
        </w:rPr>
        <w:t xml:space="preserve"> и 4</w:t>
      </w:r>
      <w:r w:rsidRPr="00134426">
        <w:rPr>
          <w:rFonts w:eastAsia="TimesNewRomanPSMT"/>
          <w:sz w:val="28"/>
          <w:szCs w:val="28"/>
        </w:rPr>
        <w:t xml:space="preserve">». И лишь </w:t>
      </w:r>
      <w:r>
        <w:rPr>
          <w:rFonts w:eastAsia="TimesNewRomanPSMT"/>
          <w:sz w:val="28"/>
          <w:szCs w:val="28"/>
        </w:rPr>
        <w:t>2</w:t>
      </w:r>
      <w:r w:rsidRPr="00134426">
        <w:rPr>
          <w:rFonts w:eastAsia="TimesNewRomanPSMT"/>
          <w:sz w:val="28"/>
          <w:szCs w:val="28"/>
        </w:rPr>
        <w:t xml:space="preserve">0% участников </w:t>
      </w:r>
      <w:proofErr w:type="gramStart"/>
      <w:r w:rsidRPr="00134426">
        <w:rPr>
          <w:rFonts w:eastAsia="TimesNewRomanPSMT"/>
          <w:sz w:val="28"/>
          <w:szCs w:val="28"/>
        </w:rPr>
        <w:t>ТТ</w:t>
      </w:r>
      <w:proofErr w:type="gramEnd"/>
      <w:r w:rsidRPr="00134426">
        <w:rPr>
          <w:rFonts w:eastAsia="TimesNewRomanPSMT"/>
          <w:sz w:val="28"/>
          <w:szCs w:val="28"/>
        </w:rPr>
        <w:t xml:space="preserve"> показали хорошие результаты,</w:t>
      </w:r>
      <w:r w:rsidRPr="00134426">
        <w:rPr>
          <w:sz w:val="28"/>
          <w:szCs w:val="28"/>
        </w:rPr>
        <w:t xml:space="preserve"> получив школьн</w:t>
      </w:r>
      <w:r>
        <w:rPr>
          <w:sz w:val="28"/>
          <w:szCs w:val="28"/>
        </w:rPr>
        <w:t>ую</w:t>
      </w:r>
      <w:r w:rsidRPr="00134426">
        <w:rPr>
          <w:sz w:val="28"/>
          <w:szCs w:val="28"/>
        </w:rPr>
        <w:t xml:space="preserve"> отметк</w:t>
      </w:r>
      <w:r>
        <w:rPr>
          <w:sz w:val="28"/>
          <w:szCs w:val="28"/>
        </w:rPr>
        <w:t>у</w:t>
      </w:r>
      <w:r w:rsidRPr="00134426">
        <w:rPr>
          <w:sz w:val="28"/>
          <w:szCs w:val="28"/>
        </w:rPr>
        <w:t xml:space="preserve"> «5»  Средняя отметка по </w:t>
      </w:r>
      <w:r>
        <w:rPr>
          <w:sz w:val="28"/>
          <w:szCs w:val="28"/>
        </w:rPr>
        <w:t>школе – 3.</w:t>
      </w:r>
    </w:p>
    <w:p w:rsidR="00A85DF7" w:rsidRPr="00E34C0D" w:rsidRDefault="00A85DF7" w:rsidP="00A85DF7">
      <w:pPr>
        <w:rPr>
          <w:sz w:val="28"/>
          <w:szCs w:val="28"/>
        </w:rPr>
      </w:pPr>
      <w:r w:rsidRPr="00E34C0D">
        <w:rPr>
          <w:sz w:val="28"/>
          <w:szCs w:val="28"/>
        </w:rPr>
        <w:t xml:space="preserve">        Итоги </w:t>
      </w:r>
      <w:proofErr w:type="gramStart"/>
      <w:r w:rsidRPr="00E34C0D">
        <w:rPr>
          <w:sz w:val="28"/>
          <w:szCs w:val="28"/>
        </w:rPr>
        <w:t>ТТ</w:t>
      </w:r>
      <w:proofErr w:type="gramEnd"/>
      <w:r w:rsidRPr="00E34C0D">
        <w:rPr>
          <w:sz w:val="28"/>
          <w:szCs w:val="28"/>
        </w:rPr>
        <w:t xml:space="preserve"> по математике  и русскому языку  позвол</w:t>
      </w:r>
      <w:r>
        <w:rPr>
          <w:sz w:val="28"/>
          <w:szCs w:val="28"/>
        </w:rPr>
        <w:t>или</w:t>
      </w:r>
      <w:r w:rsidRPr="00E34C0D">
        <w:rPr>
          <w:sz w:val="28"/>
          <w:szCs w:val="28"/>
        </w:rPr>
        <w:t xml:space="preserve"> определить  рекомендации, направленные на совершенствование процесса преподавания в школе и подготовку выпускников школы к экзамену в 201</w:t>
      </w:r>
      <w:r>
        <w:rPr>
          <w:sz w:val="28"/>
          <w:szCs w:val="28"/>
        </w:rPr>
        <w:t>7</w:t>
      </w:r>
      <w:r w:rsidRPr="00E34C0D">
        <w:rPr>
          <w:sz w:val="28"/>
          <w:szCs w:val="28"/>
        </w:rPr>
        <w:t xml:space="preserve"> году: </w:t>
      </w:r>
    </w:p>
    <w:p w:rsidR="00A85DF7" w:rsidRPr="00E34C0D" w:rsidRDefault="00A85DF7" w:rsidP="00A85DF7">
      <w:pPr>
        <w:ind w:left="360"/>
        <w:rPr>
          <w:sz w:val="28"/>
          <w:szCs w:val="28"/>
        </w:rPr>
      </w:pPr>
      <w:r w:rsidRPr="00E34C0D">
        <w:rPr>
          <w:sz w:val="28"/>
          <w:szCs w:val="28"/>
        </w:rPr>
        <w:t xml:space="preserve">- необходимо усилить внимание на формирование базовых умений у </w:t>
      </w:r>
      <w:r w:rsidRPr="00E34C0D">
        <w:rPr>
          <w:b/>
          <w:sz w:val="28"/>
          <w:szCs w:val="28"/>
        </w:rPr>
        <w:t>слабых учащихся</w:t>
      </w:r>
      <w:r w:rsidRPr="00E34C0D">
        <w:rPr>
          <w:sz w:val="28"/>
          <w:szCs w:val="28"/>
        </w:rPr>
        <w:t xml:space="preserve">, а также обеспечить продвижение учащихся, имеющих возможность и желание усваивать материал на более высоком уровне через внедрение новых технологий и отлично зарекомендовавших себя старых;   </w:t>
      </w:r>
    </w:p>
    <w:p w:rsidR="00A85DF7" w:rsidRPr="00E34C0D" w:rsidRDefault="00A85DF7" w:rsidP="00A85DF7">
      <w:pPr>
        <w:ind w:left="360"/>
        <w:rPr>
          <w:sz w:val="28"/>
          <w:szCs w:val="28"/>
        </w:rPr>
      </w:pPr>
      <w:r w:rsidRPr="00E34C0D">
        <w:rPr>
          <w:sz w:val="28"/>
          <w:szCs w:val="28"/>
        </w:rPr>
        <w:t>- усилить практическую направленность обучения, путем включения соответствующих заданий на «проценты», графики реальных зависимостей;</w:t>
      </w:r>
    </w:p>
    <w:p w:rsidR="00A85DF7" w:rsidRPr="00E34C0D" w:rsidRDefault="00A85DF7" w:rsidP="00A85DF7">
      <w:pPr>
        <w:ind w:left="360"/>
        <w:rPr>
          <w:sz w:val="28"/>
          <w:szCs w:val="28"/>
        </w:rPr>
      </w:pPr>
      <w:r w:rsidRPr="00E34C0D">
        <w:rPr>
          <w:sz w:val="28"/>
          <w:szCs w:val="28"/>
        </w:rPr>
        <w:t xml:space="preserve">-препятствовать формальному усвоению учебного материала, учить умению работать с информацией, представленной в различной форме, уделяя значительное внимание ситуациям из реальной практики. </w:t>
      </w: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 xml:space="preserve">  По итогам 2016-2017 учебного года в школе  был   один  девятый класс, в котором обучались 25 учеников, все были допущены к  государственной итоговой аттестации.   </w:t>
      </w:r>
      <w:r w:rsidRPr="00C0111F">
        <w:rPr>
          <w:sz w:val="28"/>
          <w:szCs w:val="28"/>
        </w:rPr>
        <w:t>Обучающиеся  9 класс</w:t>
      </w:r>
      <w:r>
        <w:rPr>
          <w:sz w:val="28"/>
          <w:szCs w:val="28"/>
        </w:rPr>
        <w:t>а</w:t>
      </w:r>
      <w:r w:rsidRPr="00C0111F">
        <w:rPr>
          <w:sz w:val="28"/>
          <w:szCs w:val="28"/>
        </w:rPr>
        <w:t xml:space="preserve"> сдавали </w:t>
      </w:r>
      <w:r>
        <w:rPr>
          <w:sz w:val="28"/>
          <w:szCs w:val="28"/>
        </w:rPr>
        <w:t xml:space="preserve">четыре </w:t>
      </w:r>
      <w:r w:rsidRPr="00C0111F">
        <w:rPr>
          <w:sz w:val="28"/>
          <w:szCs w:val="28"/>
        </w:rPr>
        <w:t xml:space="preserve"> обязательных экзамена – по русскому языку</w:t>
      </w:r>
      <w:r>
        <w:rPr>
          <w:sz w:val="28"/>
          <w:szCs w:val="28"/>
        </w:rPr>
        <w:t>,</w:t>
      </w:r>
      <w:r w:rsidRPr="00C0111F">
        <w:rPr>
          <w:sz w:val="28"/>
          <w:szCs w:val="28"/>
        </w:rPr>
        <w:t xml:space="preserve">  математике</w:t>
      </w:r>
      <w:r>
        <w:rPr>
          <w:sz w:val="28"/>
          <w:szCs w:val="28"/>
        </w:rPr>
        <w:t xml:space="preserve"> и двум предметам по выбору.</w:t>
      </w: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9301C4">
        <w:rPr>
          <w:b/>
          <w:sz w:val="28"/>
          <w:szCs w:val="28"/>
        </w:rPr>
        <w:t>по русскому языку</w:t>
      </w:r>
      <w:r>
        <w:rPr>
          <w:sz w:val="28"/>
          <w:szCs w:val="28"/>
        </w:rPr>
        <w:t xml:space="preserve">  отражены в таблице:</w:t>
      </w: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5"/>
        <w:gridCol w:w="1418"/>
        <w:gridCol w:w="1417"/>
        <w:gridCol w:w="1276"/>
        <w:gridCol w:w="1701"/>
        <w:gridCol w:w="1276"/>
      </w:tblGrid>
      <w:tr w:rsidR="00A85DF7" w:rsidRPr="00C0111F" w:rsidTr="000D148B">
        <w:trPr>
          <w:trHeight w:val="385"/>
        </w:trPr>
        <w:tc>
          <w:tcPr>
            <w:tcW w:w="1277" w:type="dxa"/>
            <w:vMerge w:val="restart"/>
          </w:tcPr>
          <w:p w:rsidR="00A85DF7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Кол-во</w:t>
            </w:r>
          </w:p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proofErr w:type="spellStart"/>
            <w:r w:rsidRPr="00C0111F">
              <w:t>обуч-ся</w:t>
            </w:r>
            <w:proofErr w:type="spellEnd"/>
          </w:p>
        </w:tc>
        <w:tc>
          <w:tcPr>
            <w:tcW w:w="5386" w:type="dxa"/>
            <w:gridSpan w:val="4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Получили отметку на экзамене</w:t>
            </w:r>
          </w:p>
        </w:tc>
        <w:tc>
          <w:tcPr>
            <w:tcW w:w="1701" w:type="dxa"/>
            <w:vMerge w:val="restart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Успеваемость</w:t>
            </w:r>
          </w:p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%</w:t>
            </w:r>
          </w:p>
        </w:tc>
        <w:tc>
          <w:tcPr>
            <w:tcW w:w="1276" w:type="dxa"/>
            <w:vMerge w:val="restart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Качество</w:t>
            </w:r>
          </w:p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%</w:t>
            </w:r>
          </w:p>
        </w:tc>
      </w:tr>
      <w:tr w:rsidR="00A85DF7" w:rsidRPr="00C0111F" w:rsidTr="000D148B">
        <w:trPr>
          <w:trHeight w:val="385"/>
        </w:trPr>
        <w:tc>
          <w:tcPr>
            <w:tcW w:w="1277" w:type="dxa"/>
            <w:vMerge/>
            <w:vAlign w:val="center"/>
          </w:tcPr>
          <w:p w:rsidR="00A85DF7" w:rsidRPr="00C0111F" w:rsidRDefault="00A85DF7" w:rsidP="000D148B">
            <w:pPr>
              <w:jc w:val="center"/>
            </w:pPr>
          </w:p>
        </w:tc>
        <w:tc>
          <w:tcPr>
            <w:tcW w:w="1275" w:type="dxa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«2»</w:t>
            </w:r>
          </w:p>
        </w:tc>
        <w:tc>
          <w:tcPr>
            <w:tcW w:w="1418" w:type="dxa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«3»</w:t>
            </w:r>
          </w:p>
        </w:tc>
        <w:tc>
          <w:tcPr>
            <w:tcW w:w="1417" w:type="dxa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«4»</w:t>
            </w:r>
          </w:p>
        </w:tc>
        <w:tc>
          <w:tcPr>
            <w:tcW w:w="1276" w:type="dxa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«5»</w:t>
            </w:r>
          </w:p>
        </w:tc>
        <w:tc>
          <w:tcPr>
            <w:tcW w:w="1701" w:type="dxa"/>
            <w:vMerge/>
            <w:vAlign w:val="center"/>
          </w:tcPr>
          <w:p w:rsidR="00A85DF7" w:rsidRPr="00C0111F" w:rsidRDefault="00A85DF7" w:rsidP="000D148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85DF7" w:rsidRPr="00C0111F" w:rsidRDefault="00A85DF7" w:rsidP="000D148B">
            <w:pPr>
              <w:jc w:val="center"/>
            </w:pPr>
          </w:p>
        </w:tc>
      </w:tr>
      <w:tr w:rsidR="00A85DF7" w:rsidRPr="00C0111F" w:rsidTr="000D148B">
        <w:trPr>
          <w:trHeight w:val="385"/>
        </w:trPr>
        <w:tc>
          <w:tcPr>
            <w:tcW w:w="1277" w:type="dxa"/>
            <w:vAlign w:val="center"/>
          </w:tcPr>
          <w:p w:rsidR="00A85DF7" w:rsidRPr="00C0111F" w:rsidRDefault="00A85DF7" w:rsidP="000D148B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85DF7" w:rsidRPr="00C0111F" w:rsidRDefault="00A85DF7" w:rsidP="000D148B">
            <w:pPr>
              <w:jc w:val="center"/>
            </w:pPr>
            <w:r>
              <w:t>96</w:t>
            </w:r>
          </w:p>
        </w:tc>
        <w:tc>
          <w:tcPr>
            <w:tcW w:w="1276" w:type="dxa"/>
            <w:vAlign w:val="center"/>
          </w:tcPr>
          <w:p w:rsidR="00A85DF7" w:rsidRPr="00C0111F" w:rsidRDefault="00A85DF7" w:rsidP="000D148B">
            <w:pPr>
              <w:jc w:val="center"/>
            </w:pPr>
            <w:r>
              <w:t>80</w:t>
            </w:r>
          </w:p>
        </w:tc>
      </w:tr>
    </w:tbl>
    <w:p w:rsidR="00A85DF7" w:rsidRDefault="00A85DF7" w:rsidP="00A85DF7">
      <w:pPr>
        <w:spacing w:before="100" w:beforeAutospacing="1" w:after="200"/>
        <w:ind w:firstLine="708"/>
        <w:jc w:val="center"/>
        <w:rPr>
          <w:sz w:val="28"/>
          <w:szCs w:val="28"/>
        </w:rPr>
      </w:pPr>
    </w:p>
    <w:p w:rsidR="00A85DF7" w:rsidRDefault="00A85DF7" w:rsidP="00A85DF7">
      <w:pPr>
        <w:spacing w:before="100" w:beforeAutospacing="1" w:after="200"/>
        <w:ind w:firstLine="708"/>
        <w:rPr>
          <w:sz w:val="28"/>
          <w:szCs w:val="28"/>
        </w:rPr>
      </w:pPr>
    </w:p>
    <w:p w:rsidR="00A85DF7" w:rsidRDefault="00A85DF7" w:rsidP="00A85DF7">
      <w:pPr>
        <w:spacing w:before="100" w:beforeAutospacing="1" w:after="200"/>
        <w:rPr>
          <w:sz w:val="28"/>
          <w:szCs w:val="28"/>
        </w:rPr>
      </w:pPr>
    </w:p>
    <w:p w:rsidR="00A85DF7" w:rsidRPr="0067582D" w:rsidRDefault="00A85DF7" w:rsidP="00A85DF7">
      <w:pPr>
        <w:spacing w:before="100" w:beforeAutospacing="1" w:after="20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Средний балл – 4,1 </w:t>
      </w:r>
      <w:r>
        <w:rPr>
          <w:b/>
          <w:sz w:val="28"/>
          <w:szCs w:val="28"/>
        </w:rPr>
        <w:t xml:space="preserve">(в прошлом году –4) </w:t>
      </w:r>
    </w:p>
    <w:p w:rsidR="00A85DF7" w:rsidRPr="00C0111F" w:rsidRDefault="00A85DF7" w:rsidP="00A85DF7">
      <w:pPr>
        <w:spacing w:before="100" w:beforeAutospacing="1"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9301C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  <w:r>
        <w:rPr>
          <w:sz w:val="28"/>
          <w:szCs w:val="28"/>
        </w:rPr>
        <w:t xml:space="preserve">  отражены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5"/>
        <w:gridCol w:w="1418"/>
        <w:gridCol w:w="1417"/>
        <w:gridCol w:w="1276"/>
        <w:gridCol w:w="1701"/>
        <w:gridCol w:w="1276"/>
      </w:tblGrid>
      <w:tr w:rsidR="00A85DF7" w:rsidRPr="00C0111F" w:rsidTr="000D148B">
        <w:trPr>
          <w:trHeight w:val="3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Кол-во</w:t>
            </w:r>
          </w:p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proofErr w:type="spellStart"/>
            <w:r w:rsidRPr="00C0111F">
              <w:t>обуч-ся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Получили отметку на экзамене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Успеваемость</w:t>
            </w:r>
          </w:p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Качество</w:t>
            </w:r>
          </w:p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%</w:t>
            </w:r>
          </w:p>
        </w:tc>
      </w:tr>
      <w:tr w:rsidR="00A85DF7" w:rsidRPr="00C0111F" w:rsidTr="000D148B">
        <w:trPr>
          <w:trHeight w:val="3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F7" w:rsidRPr="00C0111F" w:rsidRDefault="00A85DF7" w:rsidP="000D148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 w:rsidRPr="00C0111F">
              <w:t>«5»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F7" w:rsidRPr="00C0111F" w:rsidRDefault="00A85DF7" w:rsidP="000D148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F7" w:rsidRPr="00C0111F" w:rsidRDefault="00A85DF7" w:rsidP="000D148B">
            <w:pPr>
              <w:jc w:val="center"/>
            </w:pPr>
          </w:p>
        </w:tc>
      </w:tr>
      <w:tr w:rsidR="00A85DF7" w:rsidRPr="00C0111F" w:rsidTr="000D14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Pr="00C0111F" w:rsidRDefault="00A85DF7" w:rsidP="000D148B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Default="00A85DF7" w:rsidP="000D1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F7" w:rsidRDefault="00A85DF7" w:rsidP="000D1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85DF7" w:rsidRPr="00C0111F" w:rsidRDefault="00A85DF7" w:rsidP="00A85DF7">
      <w:pPr>
        <w:spacing w:before="100" w:beforeAutospacing="1" w:after="100" w:afterAutospacing="1"/>
        <w:rPr>
          <w:sz w:val="28"/>
          <w:szCs w:val="28"/>
        </w:rPr>
      </w:pPr>
      <w:r w:rsidRPr="00446A9C">
        <w:rPr>
          <w:sz w:val="28"/>
          <w:szCs w:val="28"/>
        </w:rPr>
        <w:lastRenderedPageBreak/>
        <w:t xml:space="preserve">Средний балл – </w:t>
      </w:r>
      <w:r>
        <w:rPr>
          <w:sz w:val="28"/>
          <w:szCs w:val="28"/>
        </w:rPr>
        <w:t>4</w:t>
      </w:r>
      <w:r>
        <w:rPr>
          <w:b/>
          <w:sz w:val="28"/>
          <w:szCs w:val="28"/>
        </w:rPr>
        <w:t>(в прошлом году – 4)</w:t>
      </w:r>
    </w:p>
    <w:p w:rsidR="00A85DF7" w:rsidRDefault="00A85DF7" w:rsidP="00A85DF7">
      <w:pPr>
        <w:jc w:val="center"/>
        <w:rPr>
          <w:b/>
          <w:sz w:val="28"/>
          <w:szCs w:val="28"/>
        </w:rPr>
      </w:pPr>
      <w:r w:rsidRPr="001A7CB3">
        <w:rPr>
          <w:b/>
          <w:sz w:val="28"/>
          <w:szCs w:val="28"/>
        </w:rPr>
        <w:t xml:space="preserve">Качество знаний по русскому языку и математике </w:t>
      </w: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>Результаты государственной итоговой аттестации по предметам по выбору:</w:t>
      </w:r>
    </w:p>
    <w:p w:rsidR="00A85DF7" w:rsidRDefault="00A85DF7" w:rsidP="00A85DF7">
      <w:pPr>
        <w:rPr>
          <w:sz w:val="28"/>
          <w:szCs w:val="28"/>
        </w:rPr>
      </w:pPr>
    </w:p>
    <w:tbl>
      <w:tblPr>
        <w:tblW w:w="9216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56"/>
        <w:gridCol w:w="1418"/>
        <w:gridCol w:w="1134"/>
        <w:gridCol w:w="992"/>
        <w:gridCol w:w="992"/>
        <w:gridCol w:w="992"/>
        <w:gridCol w:w="992"/>
      </w:tblGrid>
      <w:tr w:rsidR="00A85DF7" w:rsidRPr="005E4F88" w:rsidTr="000D148B">
        <w:tc>
          <w:tcPr>
            <w:tcW w:w="540" w:type="dxa"/>
          </w:tcPr>
          <w:p w:rsidR="00A85DF7" w:rsidRPr="005E4F88" w:rsidRDefault="00A85DF7" w:rsidP="000D148B">
            <w:pPr>
              <w:jc w:val="center"/>
              <w:rPr>
                <w:b/>
              </w:rPr>
            </w:pPr>
            <w:r w:rsidRPr="005E4F88">
              <w:rPr>
                <w:b/>
              </w:rPr>
              <w:t>№</w:t>
            </w:r>
          </w:p>
        </w:tc>
        <w:tc>
          <w:tcPr>
            <w:tcW w:w="2156" w:type="dxa"/>
          </w:tcPr>
          <w:p w:rsidR="00A85DF7" w:rsidRPr="005E4F88" w:rsidRDefault="00A85DF7" w:rsidP="000D148B">
            <w:pPr>
              <w:jc w:val="center"/>
              <w:rPr>
                <w:b/>
              </w:rPr>
            </w:pPr>
            <w:r w:rsidRPr="005E4F88">
              <w:rPr>
                <w:b/>
              </w:rPr>
              <w:t>предмет</w:t>
            </w:r>
          </w:p>
        </w:tc>
        <w:tc>
          <w:tcPr>
            <w:tcW w:w="1418" w:type="dxa"/>
          </w:tcPr>
          <w:p w:rsidR="00A85DF7" w:rsidRPr="005E4F88" w:rsidRDefault="00A85DF7" w:rsidP="000D148B">
            <w:pPr>
              <w:jc w:val="center"/>
              <w:rPr>
                <w:b/>
              </w:rPr>
            </w:pPr>
            <w:r w:rsidRPr="005E4F88"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сдававших</w:t>
            </w:r>
            <w:proofErr w:type="gramEnd"/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992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1</w:t>
            </w:r>
          </w:p>
        </w:tc>
        <w:tc>
          <w:tcPr>
            <w:tcW w:w="2156" w:type="dxa"/>
          </w:tcPr>
          <w:p w:rsidR="00A85DF7" w:rsidRDefault="00A85DF7" w:rsidP="000D148B">
            <w:r>
              <w:t>история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2</w:t>
            </w:r>
          </w:p>
        </w:tc>
        <w:tc>
          <w:tcPr>
            <w:tcW w:w="2156" w:type="dxa"/>
          </w:tcPr>
          <w:p w:rsidR="00A85DF7" w:rsidRDefault="00A85DF7" w:rsidP="000D148B">
            <w:r>
              <w:t>обществознание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A85DF7" w:rsidRPr="00490257" w:rsidRDefault="00A85DF7" w:rsidP="000D148B">
            <w:pPr>
              <w:jc w:val="center"/>
              <w:rPr>
                <w:b/>
              </w:rPr>
            </w:pPr>
            <w:r w:rsidRPr="00490257">
              <w:rPr>
                <w:b/>
              </w:rPr>
              <w:t>4</w:t>
            </w:r>
          </w:p>
        </w:tc>
        <w:tc>
          <w:tcPr>
            <w:tcW w:w="992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3</w:t>
            </w:r>
          </w:p>
        </w:tc>
        <w:tc>
          <w:tcPr>
            <w:tcW w:w="2156" w:type="dxa"/>
          </w:tcPr>
          <w:p w:rsidR="00A85DF7" w:rsidRDefault="00A85DF7" w:rsidP="000D148B">
            <w:r>
              <w:t xml:space="preserve">биология 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85DF7" w:rsidRPr="00490257" w:rsidRDefault="00A85DF7" w:rsidP="000D148B">
            <w:pPr>
              <w:jc w:val="center"/>
              <w:rPr>
                <w:b/>
              </w:rPr>
            </w:pPr>
            <w:r w:rsidRPr="00490257">
              <w:rPr>
                <w:b/>
              </w:rPr>
              <w:t>3.2</w:t>
            </w:r>
          </w:p>
        </w:tc>
        <w:tc>
          <w:tcPr>
            <w:tcW w:w="992" w:type="dxa"/>
          </w:tcPr>
          <w:p w:rsidR="00A85DF7" w:rsidRPr="009F59B4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4</w:t>
            </w:r>
          </w:p>
        </w:tc>
        <w:tc>
          <w:tcPr>
            <w:tcW w:w="2156" w:type="dxa"/>
          </w:tcPr>
          <w:p w:rsidR="00A85DF7" w:rsidRDefault="00A85DF7" w:rsidP="000D148B">
            <w:r>
              <w:t>химия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5</w:t>
            </w:r>
          </w:p>
        </w:tc>
        <w:tc>
          <w:tcPr>
            <w:tcW w:w="2156" w:type="dxa"/>
          </w:tcPr>
          <w:p w:rsidR="00A85DF7" w:rsidRDefault="00A85DF7" w:rsidP="000D148B">
            <w:r>
              <w:t>география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6</w:t>
            </w:r>
          </w:p>
        </w:tc>
        <w:tc>
          <w:tcPr>
            <w:tcW w:w="2156" w:type="dxa"/>
          </w:tcPr>
          <w:p w:rsidR="00A85DF7" w:rsidRDefault="00A85DF7" w:rsidP="000D148B">
            <w:r>
              <w:t xml:space="preserve">физика 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5DF7" w:rsidTr="000D148B">
        <w:tc>
          <w:tcPr>
            <w:tcW w:w="540" w:type="dxa"/>
          </w:tcPr>
          <w:p w:rsidR="00A85DF7" w:rsidRDefault="00A85DF7" w:rsidP="000D148B">
            <w:r>
              <w:t>7</w:t>
            </w:r>
          </w:p>
        </w:tc>
        <w:tc>
          <w:tcPr>
            <w:tcW w:w="2156" w:type="dxa"/>
          </w:tcPr>
          <w:p w:rsidR="00A85DF7" w:rsidRDefault="00A85DF7" w:rsidP="000D148B">
            <w:r>
              <w:t>английский язык</w:t>
            </w:r>
          </w:p>
        </w:tc>
        <w:tc>
          <w:tcPr>
            <w:tcW w:w="1418" w:type="dxa"/>
          </w:tcPr>
          <w:p w:rsidR="00A85DF7" w:rsidRDefault="00A85DF7" w:rsidP="000D148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85DF7" w:rsidRDefault="00A85DF7" w:rsidP="000D14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85DF7" w:rsidRDefault="00A85DF7" w:rsidP="00A85DF7">
      <w:pPr>
        <w:rPr>
          <w:b/>
          <w:sz w:val="28"/>
          <w:szCs w:val="28"/>
        </w:rPr>
      </w:pPr>
    </w:p>
    <w:p w:rsidR="00A85DF7" w:rsidRPr="00604936" w:rsidRDefault="00A85DF7" w:rsidP="00A85DF7">
      <w:pPr>
        <w:rPr>
          <w:b/>
          <w:sz w:val="28"/>
          <w:szCs w:val="28"/>
        </w:rPr>
      </w:pPr>
    </w:p>
    <w:p w:rsidR="00A85DF7" w:rsidRDefault="00A85DF7" w:rsidP="00A85DF7">
      <w:pPr>
        <w:ind w:left="360"/>
        <w:rPr>
          <w:sz w:val="28"/>
          <w:szCs w:val="28"/>
        </w:rPr>
      </w:pPr>
    </w:p>
    <w:p w:rsidR="00A85DF7" w:rsidRDefault="00A85DF7" w:rsidP="00A85DF7">
      <w:pPr>
        <w:ind w:left="360"/>
        <w:rPr>
          <w:b/>
          <w:sz w:val="28"/>
          <w:szCs w:val="28"/>
        </w:rPr>
      </w:pPr>
      <w:r w:rsidRPr="00FE11C1">
        <w:rPr>
          <w:b/>
          <w:sz w:val="28"/>
          <w:szCs w:val="28"/>
        </w:rPr>
        <w:t>Педагогический состав.</w:t>
      </w:r>
    </w:p>
    <w:p w:rsidR="00A85DF7" w:rsidRPr="00FE11C1" w:rsidRDefault="00A85DF7" w:rsidP="00A85DF7">
      <w:pPr>
        <w:ind w:left="360"/>
        <w:rPr>
          <w:b/>
          <w:sz w:val="28"/>
          <w:szCs w:val="28"/>
        </w:rPr>
      </w:pPr>
    </w:p>
    <w:p w:rsidR="00A85DF7" w:rsidRPr="001B496F" w:rsidRDefault="00A85DF7" w:rsidP="00A85DF7">
      <w:pPr>
        <w:pStyle w:val="a5"/>
        <w:rPr>
          <w:sz w:val="28"/>
          <w:szCs w:val="28"/>
        </w:rPr>
      </w:pPr>
      <w:r w:rsidRPr="001B496F">
        <w:rPr>
          <w:sz w:val="28"/>
          <w:szCs w:val="28"/>
        </w:rPr>
        <w:t>В школе работают -</w:t>
      </w:r>
      <w:r w:rsidRPr="001B496F">
        <w:rPr>
          <w:b/>
          <w:bCs/>
          <w:sz w:val="28"/>
          <w:szCs w:val="28"/>
        </w:rPr>
        <w:t>54</w:t>
      </w:r>
      <w:r w:rsidRPr="001B496F">
        <w:rPr>
          <w:sz w:val="28"/>
          <w:szCs w:val="28"/>
        </w:rPr>
        <w:t xml:space="preserve"> работника</w:t>
      </w:r>
    </w:p>
    <w:p w:rsidR="00A85DF7" w:rsidRPr="004E7555" w:rsidRDefault="00A85DF7" w:rsidP="00A85DF7">
      <w:pPr>
        <w:ind w:left="720"/>
        <w:rPr>
          <w:sz w:val="28"/>
          <w:szCs w:val="28"/>
        </w:rPr>
      </w:pPr>
      <w:r w:rsidRPr="004E7555">
        <w:rPr>
          <w:sz w:val="28"/>
          <w:szCs w:val="28"/>
        </w:rPr>
        <w:t xml:space="preserve">Количество педагогических работников </w:t>
      </w:r>
      <w:r>
        <w:rPr>
          <w:sz w:val="28"/>
          <w:szCs w:val="28"/>
        </w:rPr>
        <w:t>–</w:t>
      </w:r>
      <w:r w:rsidRPr="004E755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6</w:t>
      </w:r>
    </w:p>
    <w:p w:rsidR="00A85DF7" w:rsidRPr="004E7555" w:rsidRDefault="00A85DF7" w:rsidP="00A85DF7">
      <w:pPr>
        <w:ind w:left="720"/>
        <w:rPr>
          <w:sz w:val="28"/>
          <w:szCs w:val="28"/>
        </w:rPr>
      </w:pPr>
      <w:r w:rsidRPr="004E7555">
        <w:rPr>
          <w:sz w:val="28"/>
          <w:szCs w:val="28"/>
        </w:rPr>
        <w:t xml:space="preserve">Количество АУП    - </w:t>
      </w:r>
      <w:r w:rsidRPr="004E7555">
        <w:rPr>
          <w:b/>
          <w:bCs/>
          <w:sz w:val="28"/>
          <w:szCs w:val="28"/>
        </w:rPr>
        <w:t>5</w:t>
      </w:r>
    </w:p>
    <w:p w:rsidR="00A85DF7" w:rsidRPr="004E7555" w:rsidRDefault="00A85DF7" w:rsidP="00A85DF7">
      <w:pPr>
        <w:ind w:left="720"/>
        <w:rPr>
          <w:sz w:val="28"/>
          <w:szCs w:val="28"/>
        </w:rPr>
      </w:pPr>
      <w:r w:rsidRPr="004E7555">
        <w:rPr>
          <w:sz w:val="28"/>
          <w:szCs w:val="28"/>
        </w:rPr>
        <w:t xml:space="preserve">Количество УВП    -  </w:t>
      </w:r>
      <w:r w:rsidRPr="004E7555">
        <w:rPr>
          <w:b/>
          <w:bCs/>
          <w:sz w:val="28"/>
          <w:szCs w:val="28"/>
        </w:rPr>
        <w:t>2</w:t>
      </w:r>
    </w:p>
    <w:p w:rsidR="00A85DF7" w:rsidRPr="004E7555" w:rsidRDefault="00A85DF7" w:rsidP="00A85DF7">
      <w:pPr>
        <w:ind w:left="720"/>
        <w:rPr>
          <w:sz w:val="28"/>
          <w:szCs w:val="28"/>
        </w:rPr>
      </w:pPr>
      <w:r w:rsidRPr="004E7555">
        <w:rPr>
          <w:sz w:val="28"/>
          <w:szCs w:val="28"/>
        </w:rPr>
        <w:t>Количество МОП   -</w:t>
      </w:r>
      <w:r w:rsidRPr="004E75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</w:p>
    <w:p w:rsidR="00A85DF7" w:rsidRDefault="00A85DF7" w:rsidP="00A85DF7">
      <w:pPr>
        <w:rPr>
          <w:noProof/>
        </w:rPr>
      </w:pPr>
    </w:p>
    <w:p w:rsidR="00A85DF7" w:rsidRDefault="00A85DF7" w:rsidP="00A85DF7">
      <w:pPr>
        <w:rPr>
          <w:noProof/>
        </w:rPr>
      </w:pPr>
    </w:p>
    <w:p w:rsidR="00A85DF7" w:rsidRDefault="00A85DF7" w:rsidP="00A85DF7">
      <w:pPr>
        <w:rPr>
          <w:sz w:val="28"/>
          <w:szCs w:val="28"/>
        </w:rPr>
      </w:pPr>
      <w:r w:rsidRPr="004E7555">
        <w:rPr>
          <w:noProof/>
          <w:sz w:val="28"/>
          <w:szCs w:val="28"/>
        </w:rPr>
        <w:lastRenderedPageBreak/>
        <w:drawing>
          <wp:inline distT="0" distB="0" distL="0" distR="0">
            <wp:extent cx="5362575" cy="3390900"/>
            <wp:effectExtent l="0" t="0" r="0" b="0"/>
            <wp:docPr id="1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Содержимое 3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99" cy="339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</w:rPr>
      </w:pPr>
      <w:r>
        <w:rPr>
          <w:sz w:val="28"/>
        </w:rPr>
        <w:t>У</w:t>
      </w:r>
      <w:r w:rsidRPr="009C7F1B">
        <w:rPr>
          <w:sz w:val="28"/>
        </w:rPr>
        <w:t>чителей- 33, среди них:  «Почетных работников общего образования РФ» - 5 человек, имеют высшую кв</w:t>
      </w:r>
      <w:r>
        <w:rPr>
          <w:sz w:val="28"/>
        </w:rPr>
        <w:t xml:space="preserve">алификационную категорию- 11 </w:t>
      </w:r>
      <w:r w:rsidRPr="009C7F1B">
        <w:rPr>
          <w:sz w:val="28"/>
        </w:rPr>
        <w:t>человек (33 %), первую квалификационную категорию –6 человек (18 %), соответствие должности  –14 человек  (42 %), без категории – 2 человека(6 %).</w:t>
      </w:r>
    </w:p>
    <w:p w:rsidR="00A85DF7" w:rsidRDefault="00A85DF7" w:rsidP="00A85DF7">
      <w:pPr>
        <w:rPr>
          <w:sz w:val="28"/>
        </w:rPr>
      </w:pPr>
    </w:p>
    <w:p w:rsidR="00A85DF7" w:rsidRDefault="00A85DF7" w:rsidP="00A85DF7">
      <w:pPr>
        <w:rPr>
          <w:sz w:val="28"/>
        </w:rPr>
      </w:pPr>
    </w:p>
    <w:p w:rsidR="00A85DF7" w:rsidRPr="009C7F1B" w:rsidRDefault="00A85DF7" w:rsidP="00A85DF7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5DF7" w:rsidRDefault="00A85DF7" w:rsidP="00A85DF7">
      <w:pPr>
        <w:rPr>
          <w:sz w:val="28"/>
          <w:szCs w:val="28"/>
        </w:rPr>
      </w:pPr>
    </w:p>
    <w:p w:rsidR="00A85DF7" w:rsidRDefault="00A85DF7" w:rsidP="00A85DF7">
      <w:pPr>
        <w:rPr>
          <w:sz w:val="28"/>
          <w:szCs w:val="28"/>
        </w:rPr>
      </w:pPr>
      <w:r w:rsidRPr="0052540A">
        <w:rPr>
          <w:sz w:val="28"/>
          <w:szCs w:val="28"/>
        </w:rPr>
        <w:t xml:space="preserve">Имеют законченное высшее </w:t>
      </w:r>
      <w:r w:rsidRPr="0052540A">
        <w:rPr>
          <w:b/>
          <w:sz w:val="28"/>
          <w:szCs w:val="28"/>
        </w:rPr>
        <w:t>образование</w:t>
      </w:r>
      <w:r>
        <w:rPr>
          <w:sz w:val="28"/>
          <w:szCs w:val="28"/>
        </w:rPr>
        <w:t>–30</w:t>
      </w:r>
      <w:r w:rsidRPr="0052540A">
        <w:rPr>
          <w:sz w:val="28"/>
          <w:szCs w:val="28"/>
        </w:rPr>
        <w:t xml:space="preserve"> человек, среднее специальное образование –</w:t>
      </w:r>
      <w:r>
        <w:rPr>
          <w:sz w:val="28"/>
          <w:szCs w:val="28"/>
        </w:rPr>
        <w:t>3</w:t>
      </w:r>
      <w:r w:rsidRPr="0052540A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52540A">
        <w:rPr>
          <w:sz w:val="28"/>
          <w:szCs w:val="28"/>
        </w:rPr>
        <w:t xml:space="preserve">. </w:t>
      </w:r>
    </w:p>
    <w:p w:rsidR="00A85DF7" w:rsidRPr="0052540A" w:rsidRDefault="00A85DF7" w:rsidP="00A85DF7">
      <w:pPr>
        <w:rPr>
          <w:sz w:val="28"/>
          <w:szCs w:val="28"/>
        </w:rPr>
      </w:pPr>
      <w:r w:rsidRPr="0052540A">
        <w:rPr>
          <w:sz w:val="28"/>
          <w:szCs w:val="28"/>
        </w:rPr>
        <w:t xml:space="preserve">Имеют </w:t>
      </w:r>
      <w:r w:rsidRPr="0052540A">
        <w:rPr>
          <w:b/>
          <w:sz w:val="28"/>
          <w:szCs w:val="28"/>
        </w:rPr>
        <w:t xml:space="preserve">стаж педагогической работы: </w:t>
      </w:r>
    </w:p>
    <w:p w:rsidR="00A85DF7" w:rsidRPr="00FD7728" w:rsidRDefault="00A85DF7" w:rsidP="00A85DF7">
      <w:pPr>
        <w:rPr>
          <w:b/>
          <w:sz w:val="28"/>
        </w:rPr>
      </w:pPr>
      <w:r>
        <w:rPr>
          <w:sz w:val="28"/>
        </w:rPr>
        <w:t>от 0 до 2 лет –0</w:t>
      </w:r>
    </w:p>
    <w:p w:rsidR="00A85DF7" w:rsidRDefault="00A85DF7" w:rsidP="00A85DF7">
      <w:pPr>
        <w:rPr>
          <w:sz w:val="28"/>
        </w:rPr>
      </w:pPr>
      <w:r>
        <w:rPr>
          <w:sz w:val="28"/>
        </w:rPr>
        <w:t xml:space="preserve">                от 2 до 5 лет – </w:t>
      </w:r>
      <w:r>
        <w:t>5</w:t>
      </w:r>
    </w:p>
    <w:p w:rsidR="00A85DF7" w:rsidRDefault="00A85DF7" w:rsidP="00A85DF7">
      <w:pPr>
        <w:rPr>
          <w:sz w:val="28"/>
        </w:rPr>
      </w:pPr>
      <w:r>
        <w:rPr>
          <w:sz w:val="28"/>
        </w:rPr>
        <w:t xml:space="preserve">                от 5 до 10 лет –2</w:t>
      </w:r>
    </w:p>
    <w:p w:rsidR="00A85DF7" w:rsidRDefault="00A85DF7" w:rsidP="00A85DF7">
      <w:pPr>
        <w:rPr>
          <w:sz w:val="28"/>
        </w:rPr>
      </w:pPr>
      <w:r>
        <w:rPr>
          <w:sz w:val="28"/>
        </w:rPr>
        <w:t xml:space="preserve">                от 10 до 20 лет – </w:t>
      </w:r>
      <w:r>
        <w:t>4</w:t>
      </w:r>
    </w:p>
    <w:p w:rsidR="00A85DF7" w:rsidRDefault="00A85DF7" w:rsidP="00A85DF7">
      <w:pPr>
        <w:rPr>
          <w:sz w:val="28"/>
        </w:rPr>
      </w:pPr>
      <w:r>
        <w:rPr>
          <w:sz w:val="28"/>
        </w:rPr>
        <w:t xml:space="preserve">                свыше 20 лет –22</w:t>
      </w:r>
    </w:p>
    <w:p w:rsidR="00A85DF7" w:rsidRDefault="00A85DF7" w:rsidP="00A85DF7">
      <w:pPr>
        <w:rPr>
          <w:sz w:val="28"/>
        </w:rPr>
      </w:pPr>
    </w:p>
    <w:p w:rsidR="00A85DF7" w:rsidRDefault="00A85DF7" w:rsidP="00A85DF7">
      <w:pPr>
        <w:jc w:val="center"/>
        <w:rPr>
          <w:b/>
          <w:sz w:val="28"/>
        </w:rPr>
      </w:pPr>
      <w:r w:rsidRPr="009E0871">
        <w:rPr>
          <w:b/>
          <w:sz w:val="28"/>
        </w:rPr>
        <w:lastRenderedPageBreak/>
        <w:t>Возрастной состав педагогических работников МБОУ СОШ № 1</w:t>
      </w:r>
      <w:r>
        <w:rPr>
          <w:b/>
          <w:sz w:val="28"/>
        </w:rPr>
        <w:t xml:space="preserve">7 </w:t>
      </w:r>
      <w:proofErr w:type="spellStart"/>
      <w:r>
        <w:rPr>
          <w:b/>
          <w:sz w:val="28"/>
        </w:rPr>
        <w:t>им.В.Зангиева</w:t>
      </w:r>
      <w:proofErr w:type="spellEnd"/>
    </w:p>
    <w:p w:rsidR="00A85DF7" w:rsidRDefault="00A85DF7" w:rsidP="00A85DF7">
      <w:pPr>
        <w:ind w:left="720"/>
        <w:rPr>
          <w:b/>
          <w:sz w:val="28"/>
        </w:rPr>
      </w:pPr>
    </w:p>
    <w:p w:rsidR="00A85DF7" w:rsidRDefault="00A85DF7" w:rsidP="00A85DF7">
      <w:pPr>
        <w:ind w:left="720"/>
        <w:rPr>
          <w:b/>
          <w:sz w:val="28"/>
        </w:rPr>
      </w:pPr>
    </w:p>
    <w:p w:rsidR="00A85DF7" w:rsidRPr="004E7555" w:rsidRDefault="00A85DF7" w:rsidP="00A85DF7">
      <w:pPr>
        <w:ind w:left="720"/>
        <w:rPr>
          <w:sz w:val="28"/>
        </w:rPr>
      </w:pPr>
      <w:r w:rsidRPr="004E7555">
        <w:rPr>
          <w:sz w:val="28"/>
        </w:rPr>
        <w:t>До 25 лет-</w:t>
      </w:r>
      <w:r>
        <w:rPr>
          <w:sz w:val="28"/>
        </w:rPr>
        <w:t>0</w:t>
      </w:r>
    </w:p>
    <w:p w:rsidR="00A85DF7" w:rsidRPr="004E7555" w:rsidRDefault="00A85DF7" w:rsidP="00A85DF7">
      <w:pPr>
        <w:ind w:left="720"/>
        <w:rPr>
          <w:sz w:val="28"/>
        </w:rPr>
      </w:pPr>
      <w:r w:rsidRPr="004E7555">
        <w:rPr>
          <w:sz w:val="28"/>
        </w:rPr>
        <w:t>До 3</w:t>
      </w:r>
      <w:r>
        <w:rPr>
          <w:sz w:val="28"/>
        </w:rPr>
        <w:t>5</w:t>
      </w:r>
      <w:r w:rsidRPr="004E7555">
        <w:rPr>
          <w:sz w:val="28"/>
        </w:rPr>
        <w:t xml:space="preserve"> лет-</w:t>
      </w:r>
      <w:r>
        <w:rPr>
          <w:sz w:val="28"/>
        </w:rPr>
        <w:t>6</w:t>
      </w:r>
    </w:p>
    <w:p w:rsidR="00A85DF7" w:rsidRDefault="00A85DF7" w:rsidP="00A85DF7">
      <w:pPr>
        <w:ind w:left="720"/>
        <w:rPr>
          <w:sz w:val="28"/>
        </w:rPr>
      </w:pPr>
      <w:r>
        <w:rPr>
          <w:sz w:val="28"/>
        </w:rPr>
        <w:t>Старше 35 лет- 27</w:t>
      </w:r>
    </w:p>
    <w:p w:rsidR="00A85DF7" w:rsidRPr="004E7555" w:rsidRDefault="00A85DF7" w:rsidP="00A85DF7">
      <w:pPr>
        <w:ind w:left="720"/>
        <w:rPr>
          <w:sz w:val="28"/>
        </w:rPr>
      </w:pPr>
    </w:p>
    <w:p w:rsidR="00A85DF7" w:rsidRDefault="00A85DF7" w:rsidP="00A85DF7">
      <w:pPr>
        <w:rPr>
          <w:b/>
          <w:sz w:val="28"/>
          <w:szCs w:val="28"/>
        </w:rPr>
      </w:pPr>
      <w:proofErr w:type="gramStart"/>
      <w:r w:rsidRPr="000948E8">
        <w:rPr>
          <w:b/>
          <w:sz w:val="28"/>
          <w:szCs w:val="28"/>
        </w:rPr>
        <w:t>Аттестованы</w:t>
      </w:r>
      <w:proofErr w:type="gramEnd"/>
      <w:r w:rsidRPr="000948E8">
        <w:rPr>
          <w:b/>
          <w:sz w:val="28"/>
          <w:szCs w:val="28"/>
        </w:rPr>
        <w:t xml:space="preserve">  на </w:t>
      </w:r>
      <w:r>
        <w:rPr>
          <w:b/>
          <w:sz w:val="28"/>
          <w:szCs w:val="28"/>
        </w:rPr>
        <w:t>высшую</w:t>
      </w:r>
      <w:r w:rsidRPr="000948E8">
        <w:rPr>
          <w:b/>
          <w:sz w:val="28"/>
          <w:szCs w:val="28"/>
        </w:rPr>
        <w:t xml:space="preserve"> квалификационную категорию</w:t>
      </w:r>
      <w:r>
        <w:rPr>
          <w:b/>
          <w:sz w:val="28"/>
          <w:szCs w:val="28"/>
        </w:rPr>
        <w:t>:</w:t>
      </w:r>
    </w:p>
    <w:p w:rsidR="00A85DF7" w:rsidRDefault="00A85DF7" w:rsidP="00A85DF7">
      <w:pPr>
        <w:rPr>
          <w:sz w:val="28"/>
          <w:szCs w:val="28"/>
        </w:rPr>
      </w:pPr>
      <w:r>
        <w:rPr>
          <w:sz w:val="28"/>
          <w:szCs w:val="28"/>
        </w:rPr>
        <w:t>по должности «учитель»: 2 человека</w:t>
      </w:r>
    </w:p>
    <w:p w:rsidR="00A85DF7" w:rsidRDefault="00A85DF7" w:rsidP="00A85DF7">
      <w:pPr>
        <w:rPr>
          <w:b/>
          <w:sz w:val="28"/>
          <w:szCs w:val="28"/>
        </w:rPr>
      </w:pPr>
      <w:proofErr w:type="gramStart"/>
      <w:r w:rsidRPr="00490257">
        <w:rPr>
          <w:b/>
          <w:sz w:val="28"/>
          <w:szCs w:val="28"/>
        </w:rPr>
        <w:t>Аттестованы</w:t>
      </w:r>
      <w:proofErr w:type="gramEnd"/>
      <w:r w:rsidRPr="00490257">
        <w:rPr>
          <w:b/>
          <w:sz w:val="28"/>
          <w:szCs w:val="28"/>
        </w:rPr>
        <w:t xml:space="preserve"> на первую квалификационную категорию</w:t>
      </w:r>
      <w:r>
        <w:rPr>
          <w:b/>
          <w:sz w:val="28"/>
          <w:szCs w:val="28"/>
        </w:rPr>
        <w:t>:</w:t>
      </w:r>
    </w:p>
    <w:p w:rsidR="00A85DF7" w:rsidRDefault="00A85DF7" w:rsidP="00A85DF7">
      <w:pPr>
        <w:rPr>
          <w:sz w:val="28"/>
          <w:szCs w:val="28"/>
        </w:rPr>
      </w:pPr>
      <w:r w:rsidRPr="00490257">
        <w:rPr>
          <w:sz w:val="28"/>
          <w:szCs w:val="28"/>
        </w:rPr>
        <w:t>по должности «учитель»</w:t>
      </w:r>
      <w:r>
        <w:rPr>
          <w:sz w:val="28"/>
          <w:szCs w:val="28"/>
        </w:rPr>
        <w:t>: 1 человек</w:t>
      </w:r>
    </w:p>
    <w:p w:rsidR="00A85DF7" w:rsidRPr="00207934" w:rsidRDefault="00A85DF7" w:rsidP="00A85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Установлено соответствие занимаемой должности: 2</w:t>
      </w:r>
    </w:p>
    <w:p w:rsidR="00B0319D" w:rsidRDefault="00B0319D"/>
    <w:sectPr w:rsidR="00B0319D" w:rsidSect="00A85DF7">
      <w:pgSz w:w="11906" w:h="16838"/>
      <w:pgMar w:top="23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DF7"/>
    <w:rsid w:val="00A85DF7"/>
    <w:rsid w:val="00B0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5DF7"/>
    <w:rPr>
      <w:sz w:val="28"/>
    </w:rPr>
  </w:style>
  <w:style w:type="character" w:customStyle="1" w:styleId="a4">
    <w:name w:val="Основной текст Знак"/>
    <w:basedOn w:val="a0"/>
    <w:link w:val="a3"/>
    <w:rsid w:val="00A85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85DF7"/>
    <w:pPr>
      <w:ind w:left="720"/>
      <w:contextualSpacing/>
    </w:pPr>
  </w:style>
  <w:style w:type="paragraph" w:styleId="a6">
    <w:name w:val="Normal (Web)"/>
    <w:basedOn w:val="a"/>
    <w:uiPriority w:val="99"/>
    <w:rsid w:val="00A85DF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85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85DF7"/>
  </w:style>
  <w:style w:type="paragraph" w:styleId="a8">
    <w:name w:val="Balloon Text"/>
    <w:basedOn w:val="a"/>
    <w:link w:val="a9"/>
    <w:uiPriority w:val="99"/>
    <w:semiHidden/>
    <w:unhideWhenUsed/>
    <w:rsid w:val="00A85D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36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37</c:v>
                </c:pt>
                <c:pt idx="2">
                  <c:v>40</c:v>
                </c:pt>
              </c:numCache>
            </c:numRef>
          </c:val>
        </c:ser>
        <c:shape val="cone"/>
        <c:axId val="65598208"/>
        <c:axId val="65599744"/>
        <c:axId val="40026112"/>
      </c:bar3DChart>
      <c:catAx>
        <c:axId val="65598208"/>
        <c:scaling>
          <c:orientation val="minMax"/>
        </c:scaling>
        <c:axPos val="b"/>
        <c:tickLblPos val="nextTo"/>
        <c:crossAx val="65599744"/>
        <c:crosses val="autoZero"/>
        <c:auto val="1"/>
        <c:lblAlgn val="ctr"/>
        <c:lblOffset val="100"/>
      </c:catAx>
      <c:valAx>
        <c:axId val="65599744"/>
        <c:scaling>
          <c:orientation val="minMax"/>
        </c:scaling>
        <c:axPos val="l"/>
        <c:majorGridlines/>
        <c:numFmt formatCode="General" sourceLinked="1"/>
        <c:tickLblPos val="nextTo"/>
        <c:crossAx val="65598208"/>
        <c:crosses val="autoZero"/>
        <c:crossBetween val="between"/>
      </c:valAx>
      <c:serAx>
        <c:axId val="40026112"/>
        <c:scaling>
          <c:orientation val="minMax"/>
        </c:scaling>
        <c:axPos val="b"/>
        <c:tickLblPos val="nextTo"/>
        <c:crossAx val="65599744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Лист2!$B$2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Лист2!$A$3:$A$5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Лист2!$B$3:$B$5</c:f>
              <c:numCache>
                <c:formatCode>General</c:formatCode>
                <c:ptCount val="3"/>
                <c:pt idx="0">
                  <c:v>97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Лист2!$A$3:$A$5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Лист2!$C$3:$C$5</c:f>
              <c:numCache>
                <c:formatCode>General</c:formatCode>
                <c:ptCount val="3"/>
                <c:pt idx="0">
                  <c:v>97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  <c:shape val="cone"/>
        <c:axId val="108537728"/>
        <c:axId val="108568960"/>
        <c:axId val="0"/>
      </c:bar3DChart>
      <c:catAx>
        <c:axId val="108537728"/>
        <c:scaling>
          <c:orientation val="minMax"/>
        </c:scaling>
        <c:axPos val="b"/>
        <c:tickLblPos val="nextTo"/>
        <c:crossAx val="108568960"/>
        <c:crosses val="autoZero"/>
        <c:auto val="1"/>
        <c:lblAlgn val="ctr"/>
        <c:lblOffset val="100"/>
      </c:catAx>
      <c:valAx>
        <c:axId val="108568960"/>
        <c:scaling>
          <c:orientation val="minMax"/>
        </c:scaling>
        <c:axPos val="l"/>
        <c:majorGridlines/>
        <c:numFmt formatCode="General" sourceLinked="1"/>
        <c:tickLblPos val="nextTo"/>
        <c:crossAx val="108537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Лист2!$A$3:$A$14</c:f>
              <c:strCache>
                <c:ptCount val="12"/>
                <c:pt idx="0">
                  <c:v>русский язык</c:v>
                </c:pt>
                <c:pt idx="1">
                  <c:v>математика базовый уровень</c:v>
                </c:pt>
                <c:pt idx="2">
                  <c:v>математика профильный уровень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биология</c:v>
                </c:pt>
                <c:pt idx="9">
                  <c:v>литература</c:v>
                </c:pt>
                <c:pt idx="10">
                  <c:v>информатика</c:v>
                </c:pt>
                <c:pt idx="11">
                  <c:v>география</c:v>
                </c:pt>
              </c:strCache>
            </c:strRef>
          </c:cat>
          <c:val>
            <c:numRef>
              <c:f>Лист2!$B$3:$B$14</c:f>
              <c:numCache>
                <c:formatCode>General</c:formatCode>
                <c:ptCount val="12"/>
                <c:pt idx="0">
                  <c:v>91</c:v>
                </c:pt>
                <c:pt idx="1">
                  <c:v>5</c:v>
                </c:pt>
                <c:pt idx="2">
                  <c:v>74</c:v>
                </c:pt>
                <c:pt idx="3">
                  <c:v>75</c:v>
                </c:pt>
                <c:pt idx="4">
                  <c:v>74</c:v>
                </c:pt>
                <c:pt idx="5">
                  <c:v>61</c:v>
                </c:pt>
                <c:pt idx="6">
                  <c:v>78</c:v>
                </c:pt>
                <c:pt idx="7">
                  <c:v>95</c:v>
                </c:pt>
                <c:pt idx="8">
                  <c:v>86</c:v>
                </c:pt>
                <c:pt idx="9">
                  <c:v>54</c:v>
                </c:pt>
                <c:pt idx="10">
                  <c:v>44</c:v>
                </c:pt>
                <c:pt idx="11">
                  <c:v>68</c:v>
                </c:pt>
              </c:numCache>
            </c:numRef>
          </c:val>
        </c:ser>
        <c:shape val="cone"/>
        <c:axId val="109069440"/>
        <c:axId val="109071744"/>
        <c:axId val="0"/>
      </c:bar3DChart>
      <c:catAx>
        <c:axId val="109069440"/>
        <c:scaling>
          <c:orientation val="minMax"/>
        </c:scaling>
        <c:axPos val="b"/>
        <c:tickLblPos val="nextTo"/>
        <c:crossAx val="109071744"/>
        <c:crosses val="autoZero"/>
        <c:auto val="1"/>
        <c:lblAlgn val="ctr"/>
        <c:lblOffset val="100"/>
      </c:catAx>
      <c:valAx>
        <c:axId val="109071744"/>
        <c:scaling>
          <c:orientation val="minMax"/>
        </c:scaling>
        <c:axPos val="l"/>
        <c:majorGridlines/>
        <c:numFmt formatCode="General" sourceLinked="1"/>
        <c:tickLblPos val="nextTo"/>
        <c:crossAx val="1090694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Лист4!$A$1:$A$2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Лист4!$B$1:$B$2</c:f>
              <c:numCache>
                <c:formatCode>General</c:formatCode>
                <c:ptCount val="2"/>
                <c:pt idx="0">
                  <c:v>80</c:v>
                </c:pt>
                <c:pt idx="1">
                  <c:v>72</c:v>
                </c:pt>
              </c:numCache>
            </c:numRef>
          </c:val>
        </c:ser>
        <c:shape val="cone"/>
        <c:axId val="114939008"/>
        <c:axId val="114940544"/>
        <c:axId val="0"/>
      </c:bar3DChart>
      <c:catAx>
        <c:axId val="114939008"/>
        <c:scaling>
          <c:orientation val="minMax"/>
        </c:scaling>
        <c:axPos val="b"/>
        <c:tickLblPos val="nextTo"/>
        <c:crossAx val="114940544"/>
        <c:crosses val="autoZero"/>
        <c:auto val="1"/>
        <c:lblAlgn val="ctr"/>
        <c:lblOffset val="100"/>
      </c:catAx>
      <c:valAx>
        <c:axId val="114940544"/>
        <c:scaling>
          <c:orientation val="minMax"/>
        </c:scaling>
        <c:axPos val="l"/>
        <c:majorGridlines/>
        <c:numFmt formatCode="General" sourceLinked="1"/>
        <c:tickLblPos val="nextTo"/>
        <c:crossAx val="1149390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Лист3!$A$1:$A$4</c:f>
              <c:strCache>
                <c:ptCount val="4"/>
                <c:pt idx="0">
                  <c:v>высшая 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  <c:pt idx="3">
                  <c:v> без категории</c:v>
                </c:pt>
              </c:strCache>
            </c:strRef>
          </c:cat>
          <c:val>
            <c:numRef>
              <c:f>Лист3!$B$1:$B$4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1663</Words>
  <Characters>9483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2017-12-13T07:05:00Z</dcterms:created>
  <dcterms:modified xsi:type="dcterms:W3CDTF">2017-12-13T07:09:00Z</dcterms:modified>
</cp:coreProperties>
</file>