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70" w:rsidRDefault="002C1D18">
      <w:pPr>
        <w:jc w:val="right"/>
      </w:pPr>
      <w:r>
        <w:t>Приложение 1</w:t>
      </w:r>
    </w:p>
    <w:p w:rsidR="002A5670" w:rsidRDefault="002C1D18">
      <w:pPr>
        <w:ind w:right="-140"/>
        <w:jc w:val="center"/>
        <w:rPr>
          <w:b/>
        </w:rPr>
      </w:pPr>
      <w:r>
        <w:rPr>
          <w:b/>
        </w:rPr>
        <w:t>План мероприятий ВОД «Волонтеры Победы» на 2018 год</w:t>
      </w:r>
    </w:p>
    <w:p w:rsidR="002A5670" w:rsidRDefault="002A5670">
      <w:pPr>
        <w:ind w:right="-140"/>
        <w:jc w:val="center"/>
        <w:rPr>
          <w:b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3969"/>
        <w:gridCol w:w="7655"/>
        <w:gridCol w:w="2268"/>
      </w:tblGrid>
      <w:tr w:rsidR="002A5670" w:rsidTr="0014483C">
        <w:trPr>
          <w:trHeight w:val="418"/>
          <w:jc w:val="center"/>
        </w:trPr>
        <w:tc>
          <w:tcPr>
            <w:tcW w:w="704" w:type="dxa"/>
            <w:vAlign w:val="center"/>
          </w:tcPr>
          <w:p w:rsidR="002A5670" w:rsidRDefault="002C1D18">
            <w:pPr>
              <w:tabs>
                <w:tab w:val="left" w:pos="488"/>
              </w:tabs>
              <w:ind w:left="-2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 w:firstLine="17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</w:tr>
      <w:tr w:rsidR="002A5670" w:rsidTr="0014483C">
        <w:trPr>
          <w:trHeight w:val="41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  <w:bookmarkStart w:id="0" w:name="_GoBack" w:colFirst="0" w:colLast="0"/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 xml:space="preserve">Организация работы </w:t>
            </w:r>
            <w:r>
              <w:br/>
              <w:t>по направлению</w:t>
            </w:r>
            <w:r>
              <w:br/>
              <w:t xml:space="preserve"> «Помощь ветеранам»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Оказани</w:t>
            </w:r>
            <w:r>
              <w:rPr>
                <w:bCs/>
                <w:iCs/>
                <w:color w:val="000000"/>
              </w:rPr>
              <w:t xml:space="preserve">е </w:t>
            </w:r>
            <w:r>
              <w:rPr>
                <w:bCs/>
                <w:iCs/>
              </w:rPr>
              <w:t xml:space="preserve">помощи в социально-бытовых вопросах, приглашение </w:t>
            </w:r>
            <w:r>
              <w:rPr>
                <w:bCs/>
                <w:iCs/>
              </w:rPr>
              <w:br/>
              <w:t>на мероприятия в качестве гостей и экспертов, в</w:t>
            </w:r>
            <w:r>
              <w:t xml:space="preserve">заимодействие </w:t>
            </w:r>
            <w:r>
              <w:br/>
              <w:t xml:space="preserve">с ветеранскими организациями 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  <w:p w:rsidR="002A5670" w:rsidRDefault="002A5670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2A5670" w:rsidTr="0014483C">
        <w:trPr>
          <w:trHeight w:val="41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 xml:space="preserve">Организация работы по направлению </w:t>
            </w:r>
            <w:r>
              <w:br/>
              <w:t>«Благоустройство памятных мест»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/>
              <w:jc w:val="both"/>
              <w:rPr>
                <w:bCs/>
                <w:iCs/>
              </w:rPr>
            </w:pPr>
            <w:r>
              <w:t>Благоустройство аллей славы, памятных мест и воинских захоронений,</w:t>
            </w:r>
            <w:r>
              <w:rPr>
                <w:bCs/>
                <w:iCs/>
              </w:rPr>
              <w:t xml:space="preserve"> включая Всероссийские субботники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br/>
              <w:t>Всероссийские субботники –</w:t>
            </w:r>
            <w:r>
              <w:rPr>
                <w:bCs/>
                <w:iCs/>
              </w:rPr>
              <w:br/>
              <w:t xml:space="preserve"> 28 апреля</w:t>
            </w:r>
          </w:p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 сентября</w:t>
            </w:r>
          </w:p>
        </w:tc>
      </w:tr>
      <w:tr w:rsidR="002A5670" w:rsidTr="0014483C">
        <w:trPr>
          <w:trHeight w:val="41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Корпоративный университет «Волонтеров Победы»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/>
              <w:jc w:val="both"/>
            </w:pPr>
            <w:r>
              <w:rPr>
                <w:bCs/>
                <w:iCs/>
              </w:rPr>
              <w:t>Проведение обучающих вебинаров и тренингов для актива региональных отделений, организация стажировок в Центральном штабе и органах власти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</w:tc>
      </w:tr>
      <w:tr w:rsidR="002A5670" w:rsidTr="0014483C">
        <w:trPr>
          <w:trHeight w:val="41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Передвижная историческая квест-комната виртуальной реальности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jc w:val="both"/>
              <w:rPr>
                <w:bCs/>
                <w:iCs/>
              </w:rPr>
            </w:pPr>
            <w:r>
              <w:t xml:space="preserve">Интерактивная историческая квест-комната, которая погружает участников в виртуально воссозданную реальность Сталинградской битвы. Уникальный симбиоз работы трекинга, костюма и очков виртуальной реальности позволяет свободно перемещаться </w:t>
            </w:r>
            <w:r>
              <w:br/>
              <w:t xml:space="preserve">по пространству и исследовать мир вокруг, а он – реагировать и меняться в зависимости от действий участников. Сценарий составлен совместно </w:t>
            </w:r>
            <w:r>
              <w:br/>
              <w:t>с историками и содержит архивные документы, исторические факты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</w:tc>
      </w:tr>
      <w:tr w:rsidR="002A5670" w:rsidTr="0014483C">
        <w:trPr>
          <w:trHeight w:val="41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Всероссийский проект «Диалоги»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встреч молодежи с выдающимися людьми, которые вн</w:t>
            </w:r>
            <w:r>
              <w:rPr>
                <w:bCs/>
                <w:iCs/>
                <w:color w:val="000000"/>
              </w:rPr>
              <w:t>если</w:t>
            </w:r>
            <w:r>
              <w:rPr>
                <w:bCs/>
                <w:iCs/>
              </w:rPr>
              <w:t xml:space="preserve"> весомый вклад в развитие России, в формате «мастер-классов», </w:t>
            </w:r>
            <w:r>
              <w:rPr>
                <w:bCs/>
                <w:iCs/>
              </w:rPr>
              <w:br/>
              <w:t>в процессе которых герои будут делиться опытом с молодым поколением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</w:tc>
      </w:tr>
      <w:tr w:rsidR="002A5670" w:rsidTr="0014483C">
        <w:trPr>
          <w:trHeight w:val="41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 xml:space="preserve">Волонтерское сопровождение основных мероприятий, посвященных празднованию </w:t>
            </w:r>
            <w:r>
              <w:br/>
              <w:t>75-летия Победы в Сталинградской битве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jc w:val="both"/>
            </w:pPr>
            <w:r>
              <w:t xml:space="preserve">Набор и обучение  добровольцев для волонтерского сопровождения мероприятий в соответствии с Указом Президента Российской Федерации от 18.02.2017 г. № 68 «О праздновании 75-летия разгрома советскими войсками немецко-фашистских войск в Сталинградской битве», отбор 200 добровольцев для сопровождения мероприятий </w:t>
            </w:r>
            <w:r>
              <w:br/>
              <w:t>в г. Волгограде в рамках Всероссийского конкурса «Послы Победы. Сталинград»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jc w:val="center"/>
            </w:pPr>
            <w:r>
              <w:t>январь-февраль</w:t>
            </w:r>
          </w:p>
        </w:tc>
      </w:tr>
      <w:tr w:rsidR="002A5670" w:rsidTr="0014483C">
        <w:trPr>
          <w:trHeight w:val="41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 xml:space="preserve">Конкурс проектов для </w:t>
            </w:r>
            <w:r>
              <w:lastRenderedPageBreak/>
              <w:t>региональных отделений «Волонтеры Победы»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/>
              <w:jc w:val="both"/>
            </w:pPr>
            <w:r>
              <w:lastRenderedPageBreak/>
              <w:t xml:space="preserve">К конкурсу допускаются уникальные проекты профильной тематики, </w:t>
            </w:r>
            <w:r>
              <w:br/>
            </w:r>
            <w:r>
              <w:lastRenderedPageBreak/>
              <w:t xml:space="preserve">не реализованные ранее. Подведение </w:t>
            </w:r>
            <w:r w:rsidRPr="00D41417">
              <w:t>итогов</w:t>
            </w:r>
            <w:r w:rsidRPr="00D41417">
              <w:rPr>
                <w:color w:val="000000"/>
              </w:rPr>
              <w:t xml:space="preserve"> - </w:t>
            </w:r>
            <w:r w:rsidRPr="00D41417">
              <w:t>начало</w:t>
            </w:r>
            <w:r>
              <w:t xml:space="preserve"> марта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январь-март</w:t>
            </w:r>
          </w:p>
        </w:tc>
      </w:tr>
      <w:tr w:rsidR="002A5670" w:rsidTr="0014483C">
        <w:trPr>
          <w:trHeight w:val="41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Всероссийский исторический квест «Сталинградская битва»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jc w:val="both"/>
            </w:pPr>
            <w:r>
              <w:rPr>
                <w:bCs/>
                <w:iCs/>
              </w:rPr>
              <w:t xml:space="preserve">Проведение интерактивной игры, сценарий которой основан </w:t>
            </w:r>
            <w:r>
              <w:rPr>
                <w:bCs/>
                <w:iCs/>
              </w:rPr>
              <w:br/>
              <w:t xml:space="preserve">на воспоминаниях ветеранов Сталинградской битвы и исторических фактах, с целью приобщения молодежи к изучению истории в новом образовательном формате. </w:t>
            </w:r>
            <w:r>
              <w:t xml:space="preserve">Игра посвящена празднованию 75-летия разгрома советскими войсками немецко-фашистских войск </w:t>
            </w:r>
            <w:r>
              <w:br/>
              <w:t>в Сталинградской битве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jc w:val="center"/>
            </w:pPr>
            <w:r>
              <w:t>2 февраля</w:t>
            </w:r>
          </w:p>
        </w:tc>
      </w:tr>
      <w:tr w:rsidR="002A5670" w:rsidTr="0014483C">
        <w:trPr>
          <w:trHeight w:val="41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  <w:rPr>
                <w:highlight w:val="yellow"/>
              </w:rPr>
            </w:pPr>
            <w:r>
              <w:t xml:space="preserve">Всероссийский конкурс </w:t>
            </w:r>
            <w:r>
              <w:br/>
              <w:t>«Послы Победы»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/>
              <w:jc w:val="both"/>
            </w:pPr>
            <w:r>
              <w:rPr>
                <w:color w:val="000000"/>
              </w:rPr>
              <w:t xml:space="preserve">Отбор лучших добровольцев для помощи в организации празднования Дня Победы. В конкурсе могут принять участие активисты в возрасте </w:t>
            </w:r>
            <w:r>
              <w:rPr>
                <w:color w:val="000000"/>
              </w:rPr>
              <w:br/>
              <w:t xml:space="preserve">от 18 до 30 лет, которые в течение всего года принимали участие </w:t>
            </w:r>
            <w:r>
              <w:rPr>
                <w:color w:val="000000"/>
              </w:rPr>
              <w:br/>
              <w:t xml:space="preserve">в мероприятиях Движения. Победители конкурса станут соорганизаторами </w:t>
            </w:r>
            <w:r>
              <w:t xml:space="preserve">парада Победы на Красной площади в г. Москве – </w:t>
            </w:r>
            <w:r>
              <w:br/>
              <w:t>100 человек и в г. Санкт-Петербурге – 100 человек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jc w:val="center"/>
            </w:pPr>
            <w:r>
              <w:rPr>
                <w:bCs/>
                <w:iCs/>
              </w:rPr>
              <w:t>февраль-май</w:t>
            </w:r>
          </w:p>
        </w:tc>
      </w:tr>
      <w:tr w:rsidR="002A5670" w:rsidTr="0014483C">
        <w:trPr>
          <w:trHeight w:val="405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 xml:space="preserve">Всероссийская акция </w:t>
            </w:r>
            <w:r>
              <w:br/>
              <w:t>«Улыбка Гагарина»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Интернет-акция, где участники, улыбаясь, фотографируются </w:t>
            </w:r>
            <w:r>
              <w:rPr>
                <w:bCs/>
                <w:iCs/>
              </w:rPr>
              <w:br/>
              <w:t>с портретами космонавтов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 апреля</w:t>
            </w:r>
          </w:p>
        </w:tc>
      </w:tr>
      <w:tr w:rsidR="002A5670" w:rsidTr="0014483C">
        <w:trPr>
          <w:trHeight w:val="405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Всероссийская акция</w:t>
            </w:r>
          </w:p>
          <w:p w:rsidR="002A5670" w:rsidRDefault="002C1D18">
            <w:pPr>
              <w:jc w:val="center"/>
            </w:pPr>
            <w:r>
              <w:t>«Георгиевская ленточка»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pStyle w:val="Default"/>
              <w:jc w:val="both"/>
              <w:rPr>
                <w:bCs/>
                <w:iCs/>
              </w:rPr>
            </w:pPr>
            <w:r>
              <w:t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военной славы – к одежде, публично демонстрируя свое уважение к воинам, сражавшимся за Отечество, всенародную гордость за Великую Победу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старт акции –</w:t>
            </w:r>
          </w:p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 апреля</w:t>
            </w:r>
          </w:p>
        </w:tc>
      </w:tr>
      <w:tr w:rsidR="002A5670" w:rsidTr="0014483C">
        <w:trPr>
          <w:trHeight w:val="405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Волонтерское сопровождение парадов Победы на территории Российской Федерации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/>
              <w:jc w:val="both"/>
              <w:rPr>
                <w:bCs/>
                <w:iCs/>
              </w:rPr>
            </w:pPr>
            <w:r>
              <w:t xml:space="preserve">Волонтерское сопровождение парадов Победы на территории Российской Федерации (в т.ч. отбор добровольцев и проведение образовательной программы для обучения волонтеров). </w:t>
            </w:r>
            <w:r>
              <w:rPr>
                <w:bCs/>
                <w:iCs/>
              </w:rPr>
              <w:t>Регистрация на волонтерское сопровождение парадов Победы в городах России осуществляется через сайт волонтерыпобеды.рф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 мая</w:t>
            </w:r>
          </w:p>
        </w:tc>
      </w:tr>
      <w:tr w:rsidR="002A5670" w:rsidTr="0014483C">
        <w:trPr>
          <w:trHeight w:val="405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Волонтерское сопровождение народного шествия «Бессмертный полк»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Волонтерское сопровождение народного шествия «Бессмертный полк» </w:t>
            </w:r>
            <w:r>
              <w:rPr>
                <w:bCs/>
                <w:iCs/>
              </w:rPr>
              <w:br/>
              <w:t>в городах России. Проект призван сохранить в каждой семье, каждом доме память о воинах Великой Отечественной войны 1941-1945 годов. Регистрация на волонтерское сопровождение народного шествия «Бессмертный полк» в городах России осуществляется через сайт волонтерыпобеды.рф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 мая</w:t>
            </w:r>
          </w:p>
        </w:tc>
      </w:tr>
      <w:tr w:rsidR="002A5670" w:rsidTr="0014483C">
        <w:trPr>
          <w:trHeight w:val="405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Содействие в организации и проведении летней федеральной и окружных форумных кампаний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Участие актива и экспертов ВОД «Волонтеры Победы» в летней форумной кампании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июнь - сентябрь</w:t>
            </w:r>
          </w:p>
        </w:tc>
      </w:tr>
      <w:tr w:rsidR="002A5670" w:rsidTr="0014483C">
        <w:trPr>
          <w:trHeight w:val="405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Всероссийский проект «Моя история»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jc w:val="both"/>
            </w:pPr>
            <w:r>
              <w:t xml:space="preserve">Проведение мероприятий, направленных на привлечение внимания </w:t>
            </w:r>
            <w:r>
              <w:br/>
              <w:t>и формирование у молодежи интереса к изучению семейных архивов, помощь волонтеров в составлении «семейного древа»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июнь-декабрь</w:t>
            </w:r>
          </w:p>
        </w:tc>
      </w:tr>
      <w:tr w:rsidR="002A5670" w:rsidTr="0014483C">
        <w:trPr>
          <w:trHeight w:val="25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Всероссийская акция</w:t>
            </w:r>
          </w:p>
          <w:p w:rsidR="002A5670" w:rsidRDefault="002C1D18">
            <w:pPr>
              <w:jc w:val="center"/>
            </w:pPr>
            <w:r>
              <w:t>«Свеча памяти»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Акция, посвященная годовщине начала Великой Отечественной войны 1941-1945 годов. Участники акции выйдут на площади и воинские мемориалы и зажгут вместе с ветеранами «свечи памяти»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 июня</w:t>
            </w:r>
          </w:p>
        </w:tc>
      </w:tr>
      <w:tr w:rsidR="002A5670" w:rsidTr="0014483C">
        <w:trPr>
          <w:trHeight w:val="25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Всероссийский исторический квест «Курская дуга»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Проведение интерактивной игры, сценарий которой основан </w:t>
            </w:r>
            <w:r>
              <w:rPr>
                <w:bCs/>
                <w:iCs/>
              </w:rPr>
              <w:br/>
              <w:t xml:space="preserve">на воспоминаниях ветеранов Курской битвы и исторических фактах, </w:t>
            </w:r>
            <w:r>
              <w:rPr>
                <w:bCs/>
                <w:iCs/>
              </w:rPr>
              <w:br/>
              <w:t xml:space="preserve">с целью приобщения молодежи к изучению истории в новом образовательном формате. </w:t>
            </w:r>
            <w:r>
              <w:t>Игра посвящена празднованию 75-летия победы советских войск в битве на Курской дуге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июль</w:t>
            </w:r>
          </w:p>
        </w:tc>
      </w:tr>
      <w:tr w:rsidR="002A5670" w:rsidTr="0014483C">
        <w:trPr>
          <w:trHeight w:val="25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 xml:space="preserve">Всероссийский форум </w:t>
            </w:r>
            <w:r>
              <w:br/>
              <w:t xml:space="preserve">ВОД «Волонтеры Победы» 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pStyle w:val="Default"/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 xml:space="preserve">Организация и проведение образовательного форума </w:t>
            </w:r>
            <w:r>
              <w:t xml:space="preserve">для руководителей региональных отделений, муниципальных штабов, Общественных центров гражданско-патриотического воспитания студентов </w:t>
            </w:r>
            <w:r>
              <w:br/>
              <w:t>в образовательных организациях</w:t>
            </w:r>
            <w:r>
              <w:rPr>
                <w:bCs/>
                <w:iCs/>
              </w:rPr>
              <w:t xml:space="preserve"> и активистов ВОД «Волонтеры Победы» 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август</w:t>
            </w:r>
          </w:p>
        </w:tc>
      </w:tr>
      <w:tr w:rsidR="002A5670" w:rsidTr="0014483C">
        <w:trPr>
          <w:trHeight w:val="25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Всероссийская игра «РИСК»</w:t>
            </w:r>
          </w:p>
          <w:p w:rsidR="002A5670" w:rsidRDefault="002C1D18">
            <w:pPr>
              <w:jc w:val="center"/>
            </w:pPr>
            <w:r>
              <w:t>(разум, интуиция, скорость, команда)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>
              <w:t>роведение игры, посвященной достижениям России. «РИСК» − это командная интеллектуально-развлекательная игра. Количество участников в команде от 3 до 8</w:t>
            </w:r>
            <w:r w:rsidRPr="00D41417">
              <w:t>. Для ответов на вопросы требуются не только знания и умение мыслить логически, но и наличие хорошей интуиции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сентябрь</w:t>
            </w:r>
          </w:p>
        </w:tc>
      </w:tr>
      <w:tr w:rsidR="002A5670" w:rsidTr="0014483C">
        <w:trPr>
          <w:trHeight w:val="25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Всероссийская акция «Дальневосточная победа»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Проведение акции в формате </w:t>
            </w:r>
            <w:r w:rsidRPr="00D41417">
              <w:rPr>
                <w:bCs/>
                <w:iCs/>
              </w:rPr>
              <w:t>«Дней единых</w:t>
            </w:r>
            <w:r>
              <w:rPr>
                <w:bCs/>
                <w:iCs/>
              </w:rPr>
              <w:t xml:space="preserve"> действий», посвященной </w:t>
            </w:r>
            <w:r>
              <w:rPr>
                <w:bCs/>
                <w:iCs/>
              </w:rPr>
              <w:br/>
              <w:t>окончанию Второй мировой войны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сентября</w:t>
            </w:r>
          </w:p>
        </w:tc>
      </w:tr>
      <w:tr w:rsidR="002A5670" w:rsidTr="0014483C">
        <w:trPr>
          <w:trHeight w:val="25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Всероссийский исторический квест «Арктика»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Проведение интерактивной игры, сценарий которой основан </w:t>
            </w:r>
            <w:r>
              <w:rPr>
                <w:bCs/>
                <w:iCs/>
              </w:rPr>
              <w:br/>
              <w:t xml:space="preserve">на исторических фактах, с целью приобщения молодежи к изучению истории в новом образовательном формате. </w:t>
            </w:r>
            <w:r>
              <w:t>Игра посвящена достижениям России по освоению Арктики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</w:tc>
      </w:tr>
      <w:tr w:rsidR="002A5670" w:rsidTr="0014483C">
        <w:trPr>
          <w:trHeight w:val="258"/>
          <w:jc w:val="center"/>
        </w:trPr>
        <w:tc>
          <w:tcPr>
            <w:tcW w:w="704" w:type="dxa"/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Всероссийская акция</w:t>
            </w:r>
          </w:p>
          <w:p w:rsidR="002A5670" w:rsidRDefault="002C1D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«День Героев Отечества»</w:t>
            </w:r>
          </w:p>
          <w:p w:rsidR="002A5670" w:rsidRDefault="002A5670">
            <w:pPr>
              <w:jc w:val="center"/>
            </w:pP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/>
              <w:jc w:val="both"/>
              <w:rPr>
                <w:bCs/>
                <w:iCs/>
              </w:rPr>
            </w:pPr>
            <w:r>
              <w:t xml:space="preserve">В День Героев Отечества Волонтеры Победы выходят на улицы, площади и скверы населенных пунктов, названных в честь Героев Советского Союза и Героев России. Находясь в указанных локациях, волонтеры раздают жителям письма-треугольники с информацией </w:t>
            </w:r>
            <w:r>
              <w:br/>
              <w:t>о Герое, в честь которого названо место, а также о его подвиге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 декабря</w:t>
            </w:r>
          </w:p>
        </w:tc>
      </w:tr>
      <w:tr w:rsidR="002A5670" w:rsidTr="0014483C">
        <w:trPr>
          <w:trHeight w:val="258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2A5670" w:rsidRDefault="002A5670" w:rsidP="0014483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/>
              <w:jc w:val="right"/>
            </w:pPr>
          </w:p>
        </w:tc>
        <w:tc>
          <w:tcPr>
            <w:tcW w:w="3969" w:type="dxa"/>
            <w:vAlign w:val="center"/>
          </w:tcPr>
          <w:p w:rsidR="002A5670" w:rsidRDefault="002C1D18">
            <w:pPr>
              <w:jc w:val="center"/>
            </w:pPr>
            <w:r>
              <w:t>Итоговый образовательный слет Волонтеров Победы</w:t>
            </w:r>
          </w:p>
        </w:tc>
        <w:tc>
          <w:tcPr>
            <w:tcW w:w="7655" w:type="dxa"/>
            <w:vAlign w:val="center"/>
          </w:tcPr>
          <w:p w:rsidR="002A5670" w:rsidRDefault="002C1D18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Финальный слет молодежного актива «Волонтеры Победы», подведение итогов, награждение лучших добровольцев, построение планов на 2019 год</w:t>
            </w:r>
          </w:p>
        </w:tc>
        <w:tc>
          <w:tcPr>
            <w:tcW w:w="2268" w:type="dxa"/>
            <w:vAlign w:val="center"/>
          </w:tcPr>
          <w:p w:rsidR="002A5670" w:rsidRDefault="002C1D1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</w:tc>
      </w:tr>
      <w:bookmarkEnd w:id="0"/>
    </w:tbl>
    <w:p w:rsidR="002A5670" w:rsidRDefault="002A5670"/>
    <w:p w:rsidR="002A5670" w:rsidRDefault="002A5670"/>
    <w:sectPr w:rsidR="002A5670" w:rsidSect="00372C2D">
      <w:pgSz w:w="16838" w:h="11906" w:orient="landscape"/>
      <w:pgMar w:top="709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CBE"/>
    <w:multiLevelType w:val="hybridMultilevel"/>
    <w:tmpl w:val="067408B8"/>
    <w:lvl w:ilvl="0" w:tplc="45D0C5F0">
      <w:start w:val="1"/>
      <w:numFmt w:val="decimal"/>
      <w:lvlText w:val="%1."/>
      <w:lvlJc w:val="left"/>
      <w:pPr>
        <w:ind w:left="928" w:hanging="360"/>
      </w:pPr>
    </w:lvl>
    <w:lvl w:ilvl="1" w:tplc="41F6EB48">
      <w:start w:val="1"/>
      <w:numFmt w:val="lowerLetter"/>
      <w:lvlText w:val="%2."/>
      <w:lvlJc w:val="left"/>
      <w:pPr>
        <w:ind w:left="1440" w:hanging="360"/>
      </w:pPr>
    </w:lvl>
    <w:lvl w:ilvl="2" w:tplc="D18A1DE4">
      <w:start w:val="1"/>
      <w:numFmt w:val="lowerRoman"/>
      <w:lvlText w:val="%3."/>
      <w:lvlJc w:val="right"/>
      <w:pPr>
        <w:ind w:left="2160" w:hanging="180"/>
      </w:pPr>
    </w:lvl>
    <w:lvl w:ilvl="3" w:tplc="2F46F38C">
      <w:start w:val="1"/>
      <w:numFmt w:val="decimal"/>
      <w:lvlText w:val="%4."/>
      <w:lvlJc w:val="left"/>
      <w:pPr>
        <w:ind w:left="2880" w:hanging="360"/>
      </w:pPr>
    </w:lvl>
    <w:lvl w:ilvl="4" w:tplc="DAFA27D4">
      <w:start w:val="1"/>
      <w:numFmt w:val="lowerLetter"/>
      <w:lvlText w:val="%5."/>
      <w:lvlJc w:val="left"/>
      <w:pPr>
        <w:ind w:left="3600" w:hanging="360"/>
      </w:pPr>
    </w:lvl>
    <w:lvl w:ilvl="5" w:tplc="79345654">
      <w:start w:val="1"/>
      <w:numFmt w:val="lowerRoman"/>
      <w:lvlText w:val="%6."/>
      <w:lvlJc w:val="right"/>
      <w:pPr>
        <w:ind w:left="4320" w:hanging="180"/>
      </w:pPr>
    </w:lvl>
    <w:lvl w:ilvl="6" w:tplc="2FDC9960">
      <w:start w:val="1"/>
      <w:numFmt w:val="decimal"/>
      <w:lvlText w:val="%7."/>
      <w:lvlJc w:val="left"/>
      <w:pPr>
        <w:ind w:left="5040" w:hanging="360"/>
      </w:pPr>
    </w:lvl>
    <w:lvl w:ilvl="7" w:tplc="A5507296">
      <w:start w:val="1"/>
      <w:numFmt w:val="lowerLetter"/>
      <w:lvlText w:val="%8."/>
      <w:lvlJc w:val="left"/>
      <w:pPr>
        <w:ind w:left="5760" w:hanging="360"/>
      </w:pPr>
    </w:lvl>
    <w:lvl w:ilvl="8" w:tplc="55AE6C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93009"/>
    <w:rsid w:val="00077355"/>
    <w:rsid w:val="000D72BC"/>
    <w:rsid w:val="00135113"/>
    <w:rsid w:val="0014483C"/>
    <w:rsid w:val="00193009"/>
    <w:rsid w:val="0021138E"/>
    <w:rsid w:val="002603A4"/>
    <w:rsid w:val="00273A84"/>
    <w:rsid w:val="00274CFA"/>
    <w:rsid w:val="00293288"/>
    <w:rsid w:val="002935DE"/>
    <w:rsid w:val="002A5670"/>
    <w:rsid w:val="002C1D18"/>
    <w:rsid w:val="002C21AD"/>
    <w:rsid w:val="002F1C00"/>
    <w:rsid w:val="003002E3"/>
    <w:rsid w:val="0033434C"/>
    <w:rsid w:val="00372C2D"/>
    <w:rsid w:val="003D6560"/>
    <w:rsid w:val="00401224"/>
    <w:rsid w:val="004C25C2"/>
    <w:rsid w:val="0054759E"/>
    <w:rsid w:val="00552EEB"/>
    <w:rsid w:val="00554F63"/>
    <w:rsid w:val="00563317"/>
    <w:rsid w:val="005A2657"/>
    <w:rsid w:val="005F2167"/>
    <w:rsid w:val="00600200"/>
    <w:rsid w:val="00644518"/>
    <w:rsid w:val="00696D8E"/>
    <w:rsid w:val="007003E8"/>
    <w:rsid w:val="00750CE1"/>
    <w:rsid w:val="00770074"/>
    <w:rsid w:val="0079392A"/>
    <w:rsid w:val="007E5EB2"/>
    <w:rsid w:val="00876C62"/>
    <w:rsid w:val="008B3E20"/>
    <w:rsid w:val="008E4408"/>
    <w:rsid w:val="00911575"/>
    <w:rsid w:val="009148E2"/>
    <w:rsid w:val="00952722"/>
    <w:rsid w:val="00965239"/>
    <w:rsid w:val="009F60C7"/>
    <w:rsid w:val="00A22C11"/>
    <w:rsid w:val="00AF1BCB"/>
    <w:rsid w:val="00B023B0"/>
    <w:rsid w:val="00B11E8F"/>
    <w:rsid w:val="00B92E79"/>
    <w:rsid w:val="00C23CA9"/>
    <w:rsid w:val="00CB58CE"/>
    <w:rsid w:val="00CE44F5"/>
    <w:rsid w:val="00CF4400"/>
    <w:rsid w:val="00D2273E"/>
    <w:rsid w:val="00D41417"/>
    <w:rsid w:val="00D62982"/>
    <w:rsid w:val="00E2743E"/>
    <w:rsid w:val="00E33F52"/>
    <w:rsid w:val="00E360E5"/>
    <w:rsid w:val="00E55B74"/>
    <w:rsid w:val="00E63341"/>
    <w:rsid w:val="00E864A4"/>
    <w:rsid w:val="00E97AE5"/>
    <w:rsid w:val="00EF5B9F"/>
    <w:rsid w:val="00F10317"/>
    <w:rsid w:val="00F65B98"/>
    <w:rsid w:val="00FD2396"/>
    <w:rsid w:val="00FD2E6A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2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D72BC"/>
    <w:rPr>
      <w:color w:val="0000FF"/>
      <w:u w:val="single"/>
    </w:rPr>
  </w:style>
  <w:style w:type="table" w:styleId="a7">
    <w:name w:val="Table Grid"/>
    <w:basedOn w:val="a1"/>
    <w:uiPriority w:val="59"/>
    <w:rsid w:val="00D2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6D17-11E0-4963-8AAD-0B630960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Соенкова Любовь Владимировна</dc:creator>
  <cp:lastModifiedBy>Татьяна</cp:lastModifiedBy>
  <cp:revision>2</cp:revision>
  <cp:lastPrinted>2018-01-22T09:21:00Z</cp:lastPrinted>
  <dcterms:created xsi:type="dcterms:W3CDTF">2019-01-14T12:34:00Z</dcterms:created>
  <dcterms:modified xsi:type="dcterms:W3CDTF">2019-01-14T12:34:00Z</dcterms:modified>
</cp:coreProperties>
</file>